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A69A3" w14:textId="77777777" w:rsidR="009C5DC8" w:rsidRPr="000128FC" w:rsidRDefault="009C5DC8" w:rsidP="007331D4">
      <w:pPr>
        <w:rPr>
          <w:rFonts w:eastAsia="Helvetica Neue"/>
          <w:color w:val="03549F"/>
          <w:sz w:val="144"/>
          <w:szCs w:val="144"/>
        </w:rPr>
      </w:pPr>
      <w:bookmarkStart w:id="0" w:name="_Toc143330719"/>
    </w:p>
    <w:p w14:paraId="306764F3" w14:textId="068AB2F4" w:rsidR="00805BF2" w:rsidRPr="009C5DC8" w:rsidRDefault="000128FC" w:rsidP="000128FC">
      <w:pPr>
        <w:jc w:val="left"/>
        <w:rPr>
          <w:rFonts w:eastAsia="Helvetica Neue"/>
          <w:color w:val="03549F"/>
          <w:sz w:val="96"/>
          <w:szCs w:val="96"/>
        </w:rPr>
      </w:pPr>
      <w:r>
        <w:rPr>
          <w:rFonts w:eastAsia="Helvetica Neue"/>
          <w:color w:val="03549F"/>
          <w:sz w:val="96"/>
          <w:szCs w:val="96"/>
        </w:rPr>
        <w:t>Roadmap und Arbeitspakete</w:t>
      </w:r>
    </w:p>
    <w:p w14:paraId="3B2AE9F0" w14:textId="134CF85A" w:rsidR="00805BF2" w:rsidRPr="009C5DC8" w:rsidRDefault="001B7ADD" w:rsidP="009C5DC8">
      <w:pPr>
        <w:jc w:val="left"/>
        <w:rPr>
          <w:rFonts w:ascii="Helvetica Neue Light" w:eastAsia="Helvetica Neue Light" w:hAnsi="Helvetica Neue Light"/>
          <w:sz w:val="36"/>
          <w:szCs w:val="36"/>
        </w:rPr>
      </w:pPr>
      <w:r w:rsidRPr="009C5DC8">
        <w:rPr>
          <w:rFonts w:ascii="Helvetica Neue Light" w:eastAsia="Helvetica Neue Light" w:hAnsi="Helvetica Neue Light"/>
          <w:sz w:val="36"/>
          <w:szCs w:val="36"/>
        </w:rPr>
        <w:t xml:space="preserve">zum Anschluss Ihrer Hochschule an </w:t>
      </w:r>
      <w:proofErr w:type="gramStart"/>
      <w:r w:rsidRPr="009C5DC8">
        <w:rPr>
          <w:rFonts w:ascii="Helvetica Neue Light" w:eastAsia="Helvetica Neue Light" w:hAnsi="Helvetica Neue Light"/>
          <w:sz w:val="36"/>
          <w:szCs w:val="36"/>
        </w:rPr>
        <w:t>KI:connect.nrw</w:t>
      </w:r>
      <w:proofErr w:type="gramEnd"/>
      <w:r w:rsidR="009C5DC8" w:rsidRPr="009C5DC8">
        <w:rPr>
          <w:rFonts w:ascii="Helvetica Neue Light" w:eastAsia="Helvetica Neue Light" w:hAnsi="Helvetica Neue Light"/>
          <w:sz w:val="36"/>
          <w:szCs w:val="36"/>
        </w:rPr>
        <w:br/>
      </w:r>
      <w:r w:rsidR="00805BF2" w:rsidRPr="009C5DC8">
        <w:rPr>
          <w:rFonts w:ascii="Helvetica Neue Light" w:eastAsia="Helvetica Neue Light" w:hAnsi="Helvetica Neue Light"/>
          <w:sz w:val="36"/>
          <w:szCs w:val="36"/>
        </w:rPr>
        <w:t xml:space="preserve">in der Version </w:t>
      </w:r>
      <w:r w:rsidR="00571272">
        <w:rPr>
          <w:rFonts w:ascii="Helvetica Neue Light" w:eastAsia="Helvetica Neue Light" w:hAnsi="Helvetica Neue Light"/>
          <w:sz w:val="36"/>
          <w:szCs w:val="36"/>
        </w:rPr>
        <w:t>1</w:t>
      </w:r>
      <w:r w:rsidR="008E3D85" w:rsidRPr="009C5DC8">
        <w:rPr>
          <w:rFonts w:ascii="Helvetica Neue Light" w:eastAsia="Helvetica Neue Light" w:hAnsi="Helvetica Neue Light"/>
          <w:sz w:val="36"/>
          <w:szCs w:val="36"/>
        </w:rPr>
        <w:t>.</w:t>
      </w:r>
      <w:r w:rsidR="00D47D4A">
        <w:rPr>
          <w:rFonts w:ascii="Helvetica Neue Light" w:eastAsia="Helvetica Neue Light" w:hAnsi="Helvetica Neue Light"/>
          <w:sz w:val="36"/>
          <w:szCs w:val="36"/>
        </w:rPr>
        <w:t>2</w:t>
      </w:r>
      <w:r w:rsidR="00805BF2" w:rsidRPr="009C5DC8">
        <w:rPr>
          <w:rFonts w:ascii="Helvetica Neue Light" w:eastAsia="Helvetica Neue Light" w:hAnsi="Helvetica Neue Light"/>
          <w:sz w:val="36"/>
          <w:szCs w:val="36"/>
        </w:rPr>
        <w:t xml:space="preserve"> von 202</w:t>
      </w:r>
      <w:r w:rsidR="00D47D4A">
        <w:rPr>
          <w:rFonts w:ascii="Helvetica Neue Light" w:eastAsia="Helvetica Neue Light" w:hAnsi="Helvetica Neue Light"/>
          <w:sz w:val="36"/>
          <w:szCs w:val="36"/>
        </w:rPr>
        <w:t>5</w:t>
      </w:r>
      <w:r w:rsidR="00805BF2" w:rsidRPr="009C5DC8">
        <w:rPr>
          <w:rFonts w:ascii="Helvetica Neue Light" w:eastAsia="Helvetica Neue Light" w:hAnsi="Helvetica Neue Light"/>
          <w:sz w:val="36"/>
          <w:szCs w:val="36"/>
        </w:rPr>
        <w:t>-</w:t>
      </w:r>
      <w:r w:rsidR="00D47D4A">
        <w:rPr>
          <w:rFonts w:ascii="Helvetica Neue Light" w:eastAsia="Helvetica Neue Light" w:hAnsi="Helvetica Neue Light"/>
          <w:sz w:val="36"/>
          <w:szCs w:val="36"/>
        </w:rPr>
        <w:t>02</w:t>
      </w:r>
      <w:r w:rsidR="00805BF2" w:rsidRPr="009C5DC8">
        <w:rPr>
          <w:rFonts w:ascii="Helvetica Neue Light" w:eastAsia="Helvetica Neue Light" w:hAnsi="Helvetica Neue Light"/>
          <w:sz w:val="36"/>
          <w:szCs w:val="36"/>
        </w:rPr>
        <w:t>-</w:t>
      </w:r>
      <w:r w:rsidR="00D47D4A">
        <w:rPr>
          <w:rFonts w:ascii="Helvetica Neue Light" w:eastAsia="Helvetica Neue Light" w:hAnsi="Helvetica Neue Light"/>
          <w:sz w:val="36"/>
          <w:szCs w:val="36"/>
        </w:rPr>
        <w:t>12</w:t>
      </w:r>
    </w:p>
    <w:p w14:paraId="785D6AA2" w14:textId="77777777" w:rsidR="00805BF2" w:rsidRPr="00C6748D" w:rsidRDefault="00805BF2" w:rsidP="007331D4">
      <w:pPr>
        <w:rPr>
          <w:rFonts w:eastAsia="Helvetica Neue Light"/>
        </w:rPr>
      </w:pPr>
    </w:p>
    <w:p w14:paraId="32D0CFE0" w14:textId="605635CE" w:rsidR="00805BF2" w:rsidRPr="00C6748D" w:rsidRDefault="009C5DC8" w:rsidP="007331D4">
      <w:pPr>
        <w:rPr>
          <w:rFonts w:cs="Segoe UI"/>
          <w:b/>
          <w:bCs/>
          <w:spacing w:val="5"/>
          <w:kern w:val="36"/>
          <w:sz w:val="48"/>
          <w:szCs w:val="48"/>
        </w:rPr>
      </w:pPr>
      <w:r w:rsidRPr="00C6748D">
        <w:rPr>
          <w:noProof/>
        </w:rPr>
        <w:drawing>
          <wp:anchor distT="0" distB="0" distL="114300" distR="114300" simplePos="0" relativeHeight="251680767" behindDoc="0" locked="0" layoutInCell="1" allowOverlap="1" wp14:anchorId="489CB2D9" wp14:editId="78DEBF9D">
            <wp:simplePos x="0" y="0"/>
            <wp:positionH relativeFrom="column">
              <wp:posOffset>430530</wp:posOffset>
            </wp:positionH>
            <wp:positionV relativeFrom="paragraph">
              <wp:posOffset>3473837</wp:posOffset>
            </wp:positionV>
            <wp:extent cx="5731510" cy="1789430"/>
            <wp:effectExtent l="0" t="0" r="0" b="1270"/>
            <wp:wrapNone/>
            <wp:docPr id="614522567" name="Grafik 1" descr="Stilisiertes Browser-Eingabefeld mit einem Flaggen-Icon links neben dem Eingabef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522567" name="Grafik 1" descr="Stilisiertes Browser-Eingabefeld mit einem Flaggen-Icon links neben dem Eingabefeld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48D">
        <w:rPr>
          <w:rFonts w:eastAsia="Helvetica Neue" w:cs="Helvetica Neue"/>
          <w:b/>
          <w:bCs/>
          <w:noProof/>
          <w:kern w:val="24"/>
          <w:sz w:val="108"/>
          <w:szCs w:val="10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99A3B4" wp14:editId="665AFB65">
                <wp:simplePos x="0" y="0"/>
                <wp:positionH relativeFrom="column">
                  <wp:posOffset>1866275</wp:posOffset>
                </wp:positionH>
                <wp:positionV relativeFrom="page">
                  <wp:posOffset>8956623</wp:posOffset>
                </wp:positionV>
                <wp:extent cx="3447738" cy="581025"/>
                <wp:effectExtent l="0" t="0" r="0" b="0"/>
                <wp:wrapNone/>
                <wp:docPr id="2980088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738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9BA69" w14:textId="14C5E131" w:rsidR="00805BF2" w:rsidRPr="009C5DC8" w:rsidRDefault="00805BF2" w:rsidP="009C5DC8">
                            <w:pPr>
                              <w:jc w:val="left"/>
                              <w:rPr>
                                <w:rFonts w:ascii="Helvetica Neue Light" w:hAnsi="Helvetica Neue Light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C5DC8">
                              <w:rPr>
                                <w:rFonts w:ascii="Helvetica Neue Light" w:hAnsi="Helvetica Neue Light"/>
                                <w:color w:val="FFFFFF" w:themeColor="background1"/>
                                <w:sz w:val="32"/>
                                <w:szCs w:val="32"/>
                              </w:rPr>
                              <w:t>Generative KI</w:t>
                            </w:r>
                            <w:r w:rsidR="009C5DC8" w:rsidRPr="009C5DC8">
                              <w:rPr>
                                <w:rFonts w:ascii="Helvetica Neue Light" w:hAnsi="Helvetica Neue Light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für die Hochschulen</w:t>
                            </w:r>
                            <w:r w:rsidR="009C5DC8" w:rsidRPr="009C5DC8">
                              <w:rPr>
                                <w:rFonts w:ascii="Helvetica Neue Light" w:hAnsi="Helvetica Neue Light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in Nordrhein-Westfalen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99A3B4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146.95pt;margin-top:705.25pt;width:271.5pt;height:45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" filled="f" stroked="f" strokeweight=".5pt">
                <v:textbox>
                  <w:txbxContent>
                    <w:p w14:paraId="1579BA69" w14:textId="14C5E131" w:rsidR="00805BF2" w:rsidRPr="009C5DC8" w:rsidRDefault="00805BF2" w:rsidP="009C5DC8">
                      <w:pPr>
                        <w:jc w:val="left"/>
                        <w:rPr>
                          <w:rFonts w:ascii="Helvetica Neue Light" w:hAnsi="Helvetica Neue Light"/>
                          <w:color w:val="FFFFFF" w:themeColor="background1"/>
                          <w:sz w:val="32"/>
                          <w:szCs w:val="32"/>
                        </w:rPr>
                      </w:pPr>
                      <w:r w:rsidRPr="009C5DC8">
                        <w:rPr>
                          <w:rFonts w:ascii="Helvetica Neue Light" w:hAnsi="Helvetica Neue Light"/>
                          <w:color w:val="FFFFFF" w:themeColor="background1"/>
                          <w:sz w:val="32"/>
                          <w:szCs w:val="32"/>
                        </w:rPr>
                        <w:t>Generative KI</w:t>
                      </w:r>
                      <w:r w:rsidR="009C5DC8" w:rsidRPr="009C5DC8">
                        <w:rPr>
                          <w:rFonts w:ascii="Helvetica Neue Light" w:hAnsi="Helvetica Neue Light"/>
                          <w:color w:val="FFFFFF" w:themeColor="background1"/>
                          <w:sz w:val="32"/>
                          <w:szCs w:val="32"/>
                        </w:rPr>
                        <w:t xml:space="preserve"> für die Hochschulen</w:t>
                      </w:r>
                      <w:r w:rsidR="009C5DC8" w:rsidRPr="009C5DC8">
                        <w:rPr>
                          <w:rFonts w:ascii="Helvetica Neue Light" w:hAnsi="Helvetica Neue Light"/>
                          <w:color w:val="FFFFFF" w:themeColor="background1"/>
                          <w:sz w:val="32"/>
                          <w:szCs w:val="32"/>
                        </w:rPr>
                        <w:br/>
                        <w:t>in Nordrhein-Westfalen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05BF2" w:rsidRPr="00C6748D">
        <w:rPr>
          <w:rFonts w:eastAsia="Helvetica Neue Light" w:cs="Helvetica Neue"/>
          <w:noProof/>
          <w:kern w:val="2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23858BF" wp14:editId="1469D2DD">
                <wp:simplePos x="0" y="0"/>
                <wp:positionH relativeFrom="column">
                  <wp:posOffset>-904875</wp:posOffset>
                </wp:positionH>
                <wp:positionV relativeFrom="page">
                  <wp:posOffset>4533265</wp:posOffset>
                </wp:positionV>
                <wp:extent cx="7524000" cy="6141600"/>
                <wp:effectExtent l="0" t="0" r="0" b="5715"/>
                <wp:wrapNone/>
                <wp:docPr id="1325285224" name="Rechteck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000" cy="6141600"/>
                        </a:xfrm>
                        <a:prstGeom prst="rect">
                          <a:avLst/>
                        </a:prstGeom>
                        <a:solidFill>
                          <a:srgbClr val="03539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7B9F7" id="Rechteck 1" o:spid="_x0000_s1026" alt="&quot;&quot;" style="position:absolute;margin-left:-71.25pt;margin-top:356.95pt;width:592.45pt;height:483.6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" fillcolor="#03539f" stroked="f" strokeweight="1pt">
                <w10:wrap anchory="page"/>
              </v:rect>
            </w:pict>
          </mc:Fallback>
        </mc:AlternateContent>
      </w:r>
      <w:r w:rsidR="00805BF2" w:rsidRPr="00C6748D">
        <w:br w:type="page"/>
      </w:r>
    </w:p>
    <w:p w14:paraId="770DF1D9" w14:textId="46042D37" w:rsidR="00F0507D" w:rsidRPr="00C6748D" w:rsidRDefault="00C33E16" w:rsidP="009C5DC8">
      <w:pPr>
        <w:pStyle w:val="Titel"/>
        <w:jc w:val="left"/>
      </w:pPr>
      <w:bookmarkStart w:id="1" w:name="_Toc198146512"/>
      <w:bookmarkEnd w:id="0"/>
      <w:r>
        <w:lastRenderedPageBreak/>
        <w:t>Roadmap</w:t>
      </w:r>
      <w:r w:rsidR="001B7ADD" w:rsidRPr="00C6748D">
        <w:t xml:space="preserve"> zum Anschluss</w:t>
      </w:r>
      <w:r w:rsidR="009C5DC8">
        <w:br/>
      </w:r>
      <w:r w:rsidR="001B7ADD" w:rsidRPr="00C6748D">
        <w:t>Ihrer Hochschule an KI:connect.nrw</w:t>
      </w:r>
      <w:bookmarkEnd w:id="1"/>
    </w:p>
    <w:p w14:paraId="642911AA" w14:textId="3C2452E4" w:rsidR="00756C59" w:rsidRPr="00C6748D" w:rsidRDefault="00756C59" w:rsidP="007331D4">
      <w:pPr>
        <w:pStyle w:val="Untertitel"/>
        <w:rPr>
          <w:rFonts w:eastAsia="Times New Roman"/>
        </w:rPr>
      </w:pPr>
      <w:r w:rsidRPr="00C6748D">
        <w:rPr>
          <w:rFonts w:eastAsia="Times New Roman"/>
        </w:rPr>
        <w:t xml:space="preserve">Fassung </w:t>
      </w:r>
      <w:r w:rsidR="00603D68">
        <w:rPr>
          <w:rFonts w:eastAsia="Times New Roman"/>
        </w:rPr>
        <w:t>1</w:t>
      </w:r>
      <w:r w:rsidR="009C5DC8">
        <w:rPr>
          <w:rFonts w:eastAsia="Times New Roman"/>
        </w:rPr>
        <w:t>.</w:t>
      </w:r>
      <w:r w:rsidR="00D47D4A">
        <w:rPr>
          <w:rFonts w:eastAsia="Times New Roman"/>
        </w:rPr>
        <w:t>2</w:t>
      </w:r>
      <w:r w:rsidR="000C6B69" w:rsidRPr="00C6748D">
        <w:rPr>
          <w:rFonts w:eastAsia="Times New Roman"/>
        </w:rPr>
        <w:t xml:space="preserve"> </w:t>
      </w:r>
      <w:r w:rsidRPr="00C6748D">
        <w:rPr>
          <w:rFonts w:eastAsia="Times New Roman"/>
        </w:rPr>
        <w:t>vo</w:t>
      </w:r>
      <w:r w:rsidR="00F0055C" w:rsidRPr="00C6748D">
        <w:rPr>
          <w:rFonts w:eastAsia="Times New Roman"/>
        </w:rPr>
        <w:t>n</w:t>
      </w:r>
      <w:r w:rsidRPr="00C6748D">
        <w:rPr>
          <w:rFonts w:eastAsia="Times New Roman"/>
        </w:rPr>
        <w:t xml:space="preserve"> 202</w:t>
      </w:r>
      <w:r w:rsidR="00D47D4A">
        <w:rPr>
          <w:rFonts w:eastAsia="Times New Roman"/>
        </w:rPr>
        <w:t>5</w:t>
      </w:r>
      <w:r w:rsidRPr="00C6748D">
        <w:rPr>
          <w:rFonts w:eastAsia="Times New Roman"/>
        </w:rPr>
        <w:t>-</w:t>
      </w:r>
      <w:r w:rsidR="00D47D4A">
        <w:rPr>
          <w:rFonts w:eastAsia="Times New Roman"/>
        </w:rPr>
        <w:t>02</w:t>
      </w:r>
      <w:r w:rsidRPr="00C6748D">
        <w:rPr>
          <w:rFonts w:eastAsia="Times New Roman"/>
        </w:rPr>
        <w:t>-</w:t>
      </w:r>
      <w:r w:rsidR="00D47D4A">
        <w:rPr>
          <w:rFonts w:eastAsia="Times New Roman"/>
        </w:rPr>
        <w:t>12</w:t>
      </w:r>
    </w:p>
    <w:p w14:paraId="1D8BBAEE" w14:textId="77777777" w:rsidR="00F81EB6" w:rsidRDefault="00F81EB6" w:rsidP="007331D4"/>
    <w:p w14:paraId="4B5B1311" w14:textId="77777777" w:rsidR="00F81EB6" w:rsidRPr="00C6748D" w:rsidRDefault="00F81EB6" w:rsidP="007331D4"/>
    <w:sdt>
      <w:sdtPr>
        <w:rPr>
          <w:rFonts w:ascii="Helvetica Neue" w:eastAsia="Times New Roman" w:hAnsi="Helvetica Neue" w:cs="Times New Roman"/>
          <w:b w:val="0"/>
          <w:bCs w:val="0"/>
          <w:color w:val="auto"/>
          <w:sz w:val="24"/>
          <w:szCs w:val="24"/>
        </w:rPr>
        <w:id w:val="47688034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8433851" w14:textId="1E8277AF" w:rsidR="00690F8B" w:rsidRPr="00CF5BC9" w:rsidRDefault="00690F8B">
          <w:pPr>
            <w:pStyle w:val="Inhaltsverzeichnisberschrift"/>
            <w:rPr>
              <w:rFonts w:ascii="Helvetica Neue" w:hAnsi="Helvetica Neue"/>
              <w:b w:val="0"/>
              <w:bCs w:val="0"/>
              <w:sz w:val="36"/>
              <w:szCs w:val="36"/>
            </w:rPr>
          </w:pPr>
          <w:r w:rsidRPr="00CF5BC9">
            <w:rPr>
              <w:rFonts w:ascii="Helvetica Neue" w:hAnsi="Helvetica Neue"/>
              <w:sz w:val="36"/>
              <w:szCs w:val="36"/>
            </w:rPr>
            <w:t>Inhaltsverzeichnis</w:t>
          </w:r>
        </w:p>
        <w:p w14:paraId="0EF3AE3F" w14:textId="269F46AB" w:rsidR="00070DD8" w:rsidRPr="00070DD8" w:rsidRDefault="00690F8B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r w:rsidRPr="00070DD8">
            <w:rPr>
              <w:rFonts w:ascii="Helvetica Neue" w:hAnsi="Helvetica Neue"/>
              <w:b w:val="0"/>
              <w:bCs w:val="0"/>
              <w:sz w:val="22"/>
              <w:szCs w:val="22"/>
            </w:rPr>
            <w:fldChar w:fldCharType="begin"/>
          </w:r>
          <w:r w:rsidRPr="00070DD8">
            <w:rPr>
              <w:rFonts w:ascii="Helvetica Neue" w:hAnsi="Helvetica Neue"/>
              <w:b w:val="0"/>
              <w:bCs w:val="0"/>
              <w:sz w:val="22"/>
              <w:szCs w:val="22"/>
            </w:rPr>
            <w:instrText xml:space="preserve"> TOC \o "1-3" \h \z \u </w:instrText>
          </w:r>
          <w:r w:rsidRPr="00070DD8">
            <w:rPr>
              <w:rFonts w:ascii="Helvetica Neue" w:hAnsi="Helvetica Neue"/>
              <w:b w:val="0"/>
              <w:bCs w:val="0"/>
              <w:sz w:val="22"/>
              <w:szCs w:val="22"/>
            </w:rPr>
            <w:fldChar w:fldCharType="separate"/>
          </w:r>
          <w:hyperlink w:anchor="_Toc198146512" w:history="1">
            <w:r w:rsidR="00070DD8"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Roadmap zum Anschluss Ihrer Hochschule an KI:connect.nrw</w:t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_Toc198146512 \h </w:instrText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2</w:t>
            </w:r>
            <w:r w:rsidR="00070DD8"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7062C1" w14:textId="50CF6632" w:rsidR="00070DD8" w:rsidRPr="00070DD8" w:rsidRDefault="00070DD8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13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Über dieses Dokument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_Toc198146513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3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38964F9" w14:textId="22248059" w:rsidR="00070DD8" w:rsidRPr="00070DD8" w:rsidRDefault="00070DD8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14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Schematischer Ablaufplan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_Toc198146514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3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8F37CA6" w14:textId="13A0CA8B" w:rsidR="00070DD8" w:rsidRPr="00070DD8" w:rsidRDefault="00070DD8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15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Übersicht: Meilensteine bei der Beschaffung und Bereitstellung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_Toc198146515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4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001BE20" w14:textId="48349FD0" w:rsidR="00070DD8" w:rsidRPr="00070DD8" w:rsidRDefault="00070DD8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16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Meilenstein 1: Beschaffung einer Lizenz für kommerzielle generative KI-Modelle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_Toc198146516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5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E7B8F4" w14:textId="3074931B" w:rsidR="00070DD8" w:rsidRPr="00070DD8" w:rsidRDefault="00070DD8">
          <w:pPr>
            <w:pStyle w:val="Verzeichnis2"/>
            <w:tabs>
              <w:tab w:val="right" w:pos="9016"/>
            </w:tabs>
            <w:rPr>
              <w:rFonts w:ascii="Helvetica Neue" w:eastAsiaTheme="minorEastAsia" w:hAnsi="Helvetica Neue" w:cstheme="minorBidi"/>
              <w:i w:val="0"/>
              <w:i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17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Arbeitspakete zur Beschaffung von Lizenzen (Meilenstein 1)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_Toc198146517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5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AF2EB4" w14:textId="39C2E015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18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1: Kontaktaufnahme mit einem Anbieter von KI-Lizenzen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_Toc198146518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6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49F5C80" w14:textId="2952A576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19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2: Abschluss eines Nutzungs-/Lizenzvertrages mit dem Anbieter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_Toc198146519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6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0AC5B50" w14:textId="09D13838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20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3: Datenschutzklärung und Mitbestimmung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_Toc198146520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7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37EA79" w14:textId="08D96613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21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4: Anbindung an die landesweit bereitgestellte Weboberfläche von KI:connect.nrw oder eigene Bereitstellung einer Weboberfläche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_Toc198146521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7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F2AF8B4" w14:textId="4B62EE97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22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6: Buchung von API-Schlüsseln beim Anbieter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_Toc198146522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8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E93D592" w14:textId="09BFF4DD" w:rsidR="00070DD8" w:rsidRPr="00070DD8" w:rsidRDefault="00070DD8">
          <w:pPr>
            <w:pStyle w:val="Verzeichnis1"/>
            <w:tabs>
              <w:tab w:val="right" w:pos="9016"/>
            </w:tabs>
            <w:rPr>
              <w:rFonts w:ascii="Helvetica Neue" w:eastAsiaTheme="minorEastAsia" w:hAnsi="Helvetica Neue" w:cstheme="minorBidi"/>
              <w:b w:val="0"/>
              <w:b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23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Meilenstein 2: Zugang zu einer Weboberfläche für die Mitglieder Ihrer Hochschule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_Toc198146523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8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754D7C" w14:textId="31AFB706" w:rsidR="00070DD8" w:rsidRPr="00070DD8" w:rsidRDefault="00070DD8">
          <w:pPr>
            <w:pStyle w:val="Verzeichnis2"/>
            <w:tabs>
              <w:tab w:val="right" w:pos="9016"/>
            </w:tabs>
            <w:rPr>
              <w:rFonts w:ascii="Helvetica Neue" w:eastAsiaTheme="minorEastAsia" w:hAnsi="Helvetica Neue" w:cstheme="minorBidi"/>
              <w:i w:val="0"/>
              <w:i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24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Webzugang 1: Nutzung der landeszentralen Weboberfläche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_Toc198146524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9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72A42E0" w14:textId="3D05FE5D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25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für Webzugang 1: Kontaktaufnahme mit der KI:connect.nrw Informationsstelle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_Toc198146525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9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B544106" w14:textId="44CDEBDC" w:rsidR="00070DD8" w:rsidRPr="00070DD8" w:rsidRDefault="00070DD8">
          <w:pPr>
            <w:pStyle w:val="Verzeichnis2"/>
            <w:tabs>
              <w:tab w:val="right" w:pos="9016"/>
            </w:tabs>
            <w:rPr>
              <w:rFonts w:ascii="Helvetica Neue" w:eastAsiaTheme="minorEastAsia" w:hAnsi="Helvetica Neue" w:cstheme="minorBidi"/>
              <w:i w:val="0"/>
              <w:iCs w:val="0"/>
              <w:noProof/>
              <w:kern w:val="2"/>
              <w:sz w:val="22"/>
              <w:szCs w:val="22"/>
              <w14:ligatures w14:val="standardContextual"/>
            </w:rPr>
          </w:pPr>
          <w:hyperlink w:anchor="_Toc198146526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Webzugang 2: Installation und Betrieb einer Weboberfläche in der eigenen IT-Infrastruktur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_Toc198146526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10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A4F5F1D" w14:textId="2812E53F" w:rsidR="00070DD8" w:rsidRPr="00070DD8" w:rsidRDefault="00070DD8">
          <w:pPr>
            <w:pStyle w:val="Verzeichnis3"/>
            <w:tabs>
              <w:tab w:val="right" w:pos="9016"/>
            </w:tabs>
            <w:rPr>
              <w:rFonts w:ascii="Helvetica Neue" w:eastAsiaTheme="minorEastAsia" w:hAnsi="Helvetica Neue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98146527" w:history="1">
            <w:r w:rsidRPr="00070DD8">
              <w:rPr>
                <w:rStyle w:val="Hyperlink"/>
                <w:rFonts w:ascii="Helvetica Neue" w:hAnsi="Helvetica Neue"/>
                <w:noProof/>
                <w:sz w:val="22"/>
                <w:szCs w:val="22"/>
              </w:rPr>
              <w:t>Arbeitspaket für Webzugang 2: Installation und Zugang mit einer lokal gehosteten Weboberfläche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tab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begin"/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instrText xml:space="preserve"> PAGEREF _Toc198146527 \h </w:instrTex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separate"/>
            </w:r>
            <w:r w:rsidR="00DC505E">
              <w:rPr>
                <w:rFonts w:ascii="Helvetica Neue" w:hAnsi="Helvetica Neue"/>
                <w:noProof/>
                <w:webHidden/>
                <w:sz w:val="22"/>
                <w:szCs w:val="22"/>
              </w:rPr>
              <w:t>10</w:t>
            </w:r>
            <w:r w:rsidRPr="00070DD8">
              <w:rPr>
                <w:rFonts w:ascii="Helvetica Neue" w:hAnsi="Helvetica Neue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5D4484E" w14:textId="5200D6DE" w:rsidR="00690F8B" w:rsidRPr="00DF770D" w:rsidRDefault="00690F8B">
          <w:r w:rsidRPr="00070DD8">
            <w:rPr>
              <w:rFonts w:cstheme="minorHAnsi"/>
              <w:sz w:val="22"/>
              <w:szCs w:val="22"/>
            </w:rPr>
            <w:fldChar w:fldCharType="end"/>
          </w:r>
        </w:p>
      </w:sdtContent>
    </w:sdt>
    <w:p w14:paraId="58FFC466" w14:textId="2A5EA0BE" w:rsidR="00C015AE" w:rsidRDefault="00C015AE" w:rsidP="00C015AE">
      <w:pPr>
        <w:spacing w:after="0"/>
        <w:ind w:left="709"/>
        <w:jc w:val="left"/>
      </w:pPr>
    </w:p>
    <w:p w14:paraId="133492A4" w14:textId="55FA67C8" w:rsidR="00C015AE" w:rsidRDefault="00C015AE" w:rsidP="00C015AE">
      <w:pPr>
        <w:spacing w:after="0"/>
        <w:ind w:left="709"/>
        <w:jc w:val="left"/>
      </w:pPr>
    </w:p>
    <w:p w14:paraId="49E7AC03" w14:textId="77777777" w:rsidR="00CF5BC9" w:rsidRDefault="00CF5BC9" w:rsidP="00FF39ED">
      <w:pPr>
        <w:spacing w:after="0"/>
        <w:jc w:val="left"/>
      </w:pPr>
    </w:p>
    <w:p w14:paraId="0C7A46D0" w14:textId="5E731CCC" w:rsidR="00C015AE" w:rsidRDefault="00C015AE" w:rsidP="00C015AE">
      <w:pPr>
        <w:spacing w:after="0"/>
        <w:ind w:left="709"/>
        <w:jc w:val="left"/>
      </w:pPr>
    </w:p>
    <w:p w14:paraId="4F3A59E9" w14:textId="77777777" w:rsidR="00070DD8" w:rsidRDefault="00C015AE" w:rsidP="00BF40EE">
      <w:pPr>
        <w:spacing w:after="0"/>
        <w:ind w:left="709"/>
        <w:jc w:val="left"/>
        <w:rPr>
          <w:sz w:val="22"/>
          <w:szCs w:val="22"/>
        </w:rPr>
      </w:pPr>
      <w:r w:rsidRPr="00070DD8">
        <w:rPr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83840" behindDoc="0" locked="0" layoutInCell="1" allowOverlap="1" wp14:anchorId="3A32D61A" wp14:editId="2650EED2">
            <wp:simplePos x="0" y="0"/>
            <wp:positionH relativeFrom="column">
              <wp:posOffset>25400</wp:posOffset>
            </wp:positionH>
            <wp:positionV relativeFrom="paragraph">
              <wp:posOffset>31750</wp:posOffset>
            </wp:positionV>
            <wp:extent cx="342900" cy="342900"/>
            <wp:effectExtent l="0" t="0" r="0" b="0"/>
            <wp:wrapNone/>
            <wp:docPr id="1278590289" name="Grafik 5" descr="Link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90289" name="Grafik 1278590289" descr="Link mit einfarbiger Füllun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0DD8">
        <w:rPr>
          <w:sz w:val="22"/>
          <w:szCs w:val="22"/>
        </w:rPr>
        <w:t>Dieses Dokument kann hier heruntergeladen werden:</w:t>
      </w:r>
    </w:p>
    <w:p w14:paraId="4B80B913" w14:textId="37AEFD5B" w:rsidR="00F81EB6" w:rsidRPr="00070DD8" w:rsidRDefault="00C015AE" w:rsidP="00BF40EE">
      <w:pPr>
        <w:spacing w:after="0"/>
        <w:ind w:left="709"/>
        <w:jc w:val="left"/>
        <w:rPr>
          <w:sz w:val="22"/>
          <w:szCs w:val="22"/>
        </w:rPr>
      </w:pPr>
      <w:hyperlink r:id="rId11" w:history="1">
        <w:r w:rsidRPr="00070DD8">
          <w:rPr>
            <w:rStyle w:val="Hyperlink"/>
            <w:sz w:val="22"/>
            <w:szCs w:val="22"/>
          </w:rPr>
          <w:t>https://kiconnect.pages.rwth-aachen.de/pages/provision-procurement/</w:t>
        </w:r>
      </w:hyperlink>
      <w:r w:rsidR="00F81EB6" w:rsidRPr="00070DD8">
        <w:rPr>
          <w:sz w:val="22"/>
          <w:szCs w:val="22"/>
        </w:rPr>
        <w:br w:type="page"/>
      </w:r>
    </w:p>
    <w:p w14:paraId="17CB1E23" w14:textId="7FF740DF" w:rsidR="002D5F45" w:rsidRPr="000128FC" w:rsidRDefault="001B7ADD" w:rsidP="000128FC">
      <w:pPr>
        <w:pStyle w:val="berschrift1"/>
      </w:pPr>
      <w:bookmarkStart w:id="2" w:name="_Toc198146513"/>
      <w:r w:rsidRPr="000128FC">
        <w:lastRenderedPageBreak/>
        <w:t>Über dieses Do</w:t>
      </w:r>
      <w:r w:rsidRPr="00603D68">
        <w:rPr>
          <w:color w:val="03539F"/>
        </w:rPr>
        <w:t>k</w:t>
      </w:r>
      <w:r w:rsidRPr="000128FC">
        <w:t>ument</w:t>
      </w:r>
      <w:bookmarkEnd w:id="2"/>
    </w:p>
    <w:p w14:paraId="74CEF180" w14:textId="2BB1F575" w:rsidR="00D27F44" w:rsidRPr="00C6748D" w:rsidRDefault="001B7ADD" w:rsidP="00751F1E">
      <w:r w:rsidRPr="00C6748D">
        <w:t>In diesem Dokument erläutern wir</w:t>
      </w:r>
      <w:r w:rsidR="00FA0437">
        <w:t xml:space="preserve"> Schritt für Schritt</w:t>
      </w:r>
      <w:r w:rsidRPr="00C6748D">
        <w:t xml:space="preserve">, wie Ihre Hochschule </w:t>
      </w:r>
      <w:r w:rsidR="00773119">
        <w:t xml:space="preserve">auf einfache Weise </w:t>
      </w:r>
      <w:r w:rsidR="00546BC2">
        <w:t xml:space="preserve">den Zugang zu </w:t>
      </w:r>
      <w:r w:rsidRPr="00C6748D">
        <w:t>generative</w:t>
      </w:r>
      <w:r w:rsidR="00546BC2">
        <w:t>n</w:t>
      </w:r>
      <w:r w:rsidRPr="00C6748D">
        <w:t xml:space="preserve"> KI-</w:t>
      </w:r>
      <w:r w:rsidR="00D0332D">
        <w:t>Modellen</w:t>
      </w:r>
      <w:r w:rsidRPr="00C6748D">
        <w:t xml:space="preserve"> mit Unterstützung von </w:t>
      </w:r>
      <w:proofErr w:type="gramStart"/>
      <w:r w:rsidRPr="00C6748D">
        <w:t>KI:connect.nrw</w:t>
      </w:r>
      <w:proofErr w:type="gramEnd"/>
      <w:r w:rsidRPr="00C6748D">
        <w:t xml:space="preserve"> bereitstellen kann.</w:t>
      </w:r>
      <w:r w:rsidR="00D27F44" w:rsidRPr="00C6748D">
        <w:t xml:space="preserve"> </w:t>
      </w:r>
    </w:p>
    <w:p w14:paraId="57B4EEA9" w14:textId="6DFFF5AB" w:rsidR="001B7ADD" w:rsidRPr="00C6748D" w:rsidRDefault="00D27F44" w:rsidP="00751F1E">
      <w:r w:rsidRPr="00C6748D">
        <w:t>Wenn Sie Fragen oder Klärungsbedarfe haben, wenden Sie sich gerne jederzeit an:</w:t>
      </w:r>
    </w:p>
    <w:p w14:paraId="6106125E" w14:textId="02863430" w:rsidR="00D27F44" w:rsidRPr="00C6748D" w:rsidRDefault="00D27F44" w:rsidP="007331D4">
      <w:pPr>
        <w:jc w:val="center"/>
      </w:pPr>
      <w:proofErr w:type="gramStart"/>
      <w:r w:rsidRPr="0018244F">
        <w:rPr>
          <w:b/>
          <w:bCs/>
        </w:rPr>
        <w:t>KI:connect.nrw</w:t>
      </w:r>
      <w:proofErr w:type="gramEnd"/>
      <w:r w:rsidRPr="0018244F">
        <w:rPr>
          <w:b/>
          <w:bCs/>
        </w:rPr>
        <w:t xml:space="preserve"> Informationsstelle</w:t>
      </w:r>
      <w:r w:rsidRPr="00C6748D">
        <w:t xml:space="preserve"> </w:t>
      </w:r>
      <w:r w:rsidRPr="00C6748D">
        <w:br/>
      </w:r>
      <w:hyperlink r:id="rId12" w:history="1">
        <w:r w:rsidRPr="00C6748D">
          <w:rPr>
            <w:rStyle w:val="Hyperlink"/>
          </w:rPr>
          <w:t>kiconnect@cls.rwth-aachen.de</w:t>
        </w:r>
      </w:hyperlink>
    </w:p>
    <w:p w14:paraId="68D8AD60" w14:textId="33EA3E4F" w:rsidR="00D27F44" w:rsidRPr="00C6748D" w:rsidRDefault="00D27F44" w:rsidP="00751F1E">
      <w:r w:rsidRPr="00C6748D">
        <w:t xml:space="preserve">Besuchen Sie auch unsere Website, auf der wir weitere Informationen rund um das Projekt </w:t>
      </w:r>
      <w:proofErr w:type="gramStart"/>
      <w:r w:rsidRPr="00C6748D">
        <w:t>KI:connect.nrw</w:t>
      </w:r>
      <w:proofErr w:type="gramEnd"/>
      <w:r w:rsidRPr="00C6748D">
        <w:t xml:space="preserve"> geben:</w:t>
      </w:r>
    </w:p>
    <w:p w14:paraId="0E2FC8BF" w14:textId="4326B21C" w:rsidR="00D27F44" w:rsidRPr="00C6748D" w:rsidRDefault="00D27F44" w:rsidP="007331D4">
      <w:pPr>
        <w:jc w:val="center"/>
      </w:pPr>
      <w:hyperlink r:id="rId13" w:history="1">
        <w:r w:rsidRPr="00C6748D">
          <w:rPr>
            <w:rStyle w:val="Hyperlink"/>
          </w:rPr>
          <w:t>https://rwth-aachen.de/kiconnect</w:t>
        </w:r>
      </w:hyperlink>
    </w:p>
    <w:p w14:paraId="45563B39" w14:textId="33B03C77" w:rsidR="00D27F44" w:rsidRPr="00C6748D" w:rsidRDefault="00D27F44" w:rsidP="00751F1E">
      <w:r w:rsidRPr="00C6748D">
        <w:t xml:space="preserve">Dort finden Sie </w:t>
      </w:r>
      <w:r w:rsidR="004B73AF">
        <w:t>unter anderem</w:t>
      </w:r>
      <w:r w:rsidRPr="00C6748D">
        <w:t xml:space="preserve"> den </w:t>
      </w:r>
      <w:hyperlink r:id="rId14" w:history="1">
        <w:proofErr w:type="gramStart"/>
        <w:r w:rsidRPr="00C6748D">
          <w:rPr>
            <w:rStyle w:val="Hyperlink"/>
          </w:rPr>
          <w:t>KI:connect.nrw</w:t>
        </w:r>
        <w:proofErr w:type="gramEnd"/>
        <w:r w:rsidRPr="00C6748D">
          <w:rPr>
            <w:rStyle w:val="Hyperlink"/>
          </w:rPr>
          <w:t xml:space="preserve"> Blog</w:t>
        </w:r>
      </w:hyperlink>
      <w:r w:rsidRPr="00C6748D">
        <w:t>, in dem wir laufend über aktuelle Entwicklungen berichten.</w:t>
      </w:r>
    </w:p>
    <w:p w14:paraId="699689CE" w14:textId="06448072" w:rsidR="00D921CF" w:rsidRPr="000128FC" w:rsidRDefault="00CF5BC9" w:rsidP="00D921CF">
      <w:pPr>
        <w:pStyle w:val="berschrift1"/>
      </w:pPr>
      <w:bookmarkStart w:id="3" w:name="_Toc198146514"/>
      <w:r>
        <w:t xml:space="preserve">Schematischer </w:t>
      </w:r>
      <w:r w:rsidR="00996A72">
        <w:t>Ablaufplan</w:t>
      </w:r>
      <w:bookmarkEnd w:id="3"/>
    </w:p>
    <w:p w14:paraId="3C3E1547" w14:textId="2F99AF00" w:rsidR="00D921CF" w:rsidRDefault="00D921CF" w:rsidP="00D921CF">
      <w:r>
        <w:t>Die Bereitstellung generativer KI-Modelle kann einem klar definierten Prozess folgen, der in</w:t>
      </w:r>
      <w:r w:rsidRPr="00D921CF">
        <w:t xml:space="preserve"> </w:t>
      </w:r>
      <w:r w:rsidRPr="00D921CF">
        <w:rPr>
          <w:i/>
          <w:iCs/>
        </w:rPr>
        <w:fldChar w:fldCharType="begin"/>
      </w:r>
      <w:r w:rsidRPr="00D921CF">
        <w:rPr>
          <w:i/>
          <w:iCs/>
        </w:rPr>
        <w:instrText xml:space="preserve"> REF _Ref182930212 \h  \* MERGEFORMAT </w:instrText>
      </w:r>
      <w:r w:rsidRPr="00D921CF">
        <w:rPr>
          <w:i/>
          <w:iCs/>
        </w:rPr>
      </w:r>
      <w:r w:rsidRPr="00D921CF">
        <w:rPr>
          <w:i/>
          <w:iCs/>
        </w:rPr>
        <w:fldChar w:fldCharType="separate"/>
      </w:r>
      <w:r w:rsidR="00DC505E" w:rsidRPr="00DC505E">
        <w:rPr>
          <w:i/>
          <w:iCs/>
        </w:rPr>
        <w:t xml:space="preserve">Abb. </w:t>
      </w:r>
      <w:r w:rsidR="00DC505E" w:rsidRPr="00DC505E">
        <w:rPr>
          <w:i/>
          <w:iCs/>
          <w:noProof/>
        </w:rPr>
        <w:t>1</w:t>
      </w:r>
      <w:r w:rsidRPr="00D921CF">
        <w:rPr>
          <w:i/>
          <w:iCs/>
        </w:rPr>
        <w:fldChar w:fldCharType="end"/>
      </w:r>
      <w:r w:rsidRPr="00D921CF">
        <w:t xml:space="preserve"> </w:t>
      </w:r>
      <w:r>
        <w:t xml:space="preserve">schematisch dargestellt ist. Alle Schritte werden vom Projekt </w:t>
      </w:r>
      <w:proofErr w:type="gramStart"/>
      <w:r>
        <w:t>KI:connect.nrw</w:t>
      </w:r>
      <w:proofErr w:type="gramEnd"/>
      <w:r>
        <w:t xml:space="preserve"> aktiv unterstützt</w:t>
      </w:r>
      <w:r w:rsidR="00F81EB6">
        <w:t xml:space="preserve"> und </w:t>
      </w:r>
      <w:r w:rsidR="007051A1">
        <w:t xml:space="preserve">sind nachfolgend </w:t>
      </w:r>
      <w:r>
        <w:t>detailliert</w:t>
      </w:r>
      <w:r w:rsidR="00F81EB6">
        <w:t xml:space="preserve"> beschrieben.</w:t>
      </w:r>
    </w:p>
    <w:p w14:paraId="281549C0" w14:textId="77777777" w:rsidR="00BF40EE" w:rsidRDefault="00BF40EE" w:rsidP="00D921CF"/>
    <w:p w14:paraId="18E7426C" w14:textId="4026F144" w:rsidR="00D921CF" w:rsidRDefault="00D47D4A" w:rsidP="006E0D9F">
      <w:pPr>
        <w:keepNext/>
        <w:pBdr>
          <w:top w:val="single" w:sz="4" w:space="1" w:color="03539F"/>
        </w:pBdr>
        <w:jc w:val="left"/>
      </w:pPr>
      <w:r w:rsidRPr="00D47D4A">
        <w:drawing>
          <wp:inline distT="0" distB="0" distL="0" distR="0" wp14:anchorId="310283D6" wp14:editId="0F74DE91">
            <wp:extent cx="5731510" cy="2600960"/>
            <wp:effectExtent l="0" t="0" r="0" b="0"/>
            <wp:docPr id="11838522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522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52EB7" w14:textId="78454875" w:rsidR="00773119" w:rsidRPr="00D921CF" w:rsidRDefault="00D921CF" w:rsidP="00D921CF">
      <w:pPr>
        <w:pStyle w:val="Beschriftung"/>
        <w:jc w:val="left"/>
        <w:rPr>
          <w:rFonts w:ascii="Segoe UI" w:hAnsi="Segoe UI" w:cs="Segoe UI"/>
          <w:b/>
          <w:bCs/>
          <w:i w:val="0"/>
          <w:iCs w:val="0"/>
          <w:color w:val="auto"/>
          <w:spacing w:val="5"/>
          <w:sz w:val="36"/>
          <w:szCs w:val="36"/>
        </w:rPr>
      </w:pPr>
      <w:bookmarkStart w:id="4" w:name="_Ref182930212"/>
      <w:r w:rsidRPr="00D921CF">
        <w:rPr>
          <w:b/>
          <w:bCs/>
          <w:i w:val="0"/>
          <w:iCs w:val="0"/>
          <w:color w:val="03539F"/>
        </w:rPr>
        <w:t xml:space="preserve">Abb. </w:t>
      </w:r>
      <w:r w:rsidRPr="00D921CF">
        <w:rPr>
          <w:b/>
          <w:bCs/>
          <w:i w:val="0"/>
          <w:iCs w:val="0"/>
          <w:color w:val="03539F"/>
        </w:rPr>
        <w:fldChar w:fldCharType="begin"/>
      </w:r>
      <w:r w:rsidRPr="00D921CF">
        <w:rPr>
          <w:b/>
          <w:bCs/>
          <w:i w:val="0"/>
          <w:iCs w:val="0"/>
          <w:color w:val="03539F"/>
        </w:rPr>
        <w:instrText xml:space="preserve"> SEQ Abb. \* ARABIC </w:instrText>
      </w:r>
      <w:r w:rsidRPr="00D921CF">
        <w:rPr>
          <w:b/>
          <w:bCs/>
          <w:i w:val="0"/>
          <w:iCs w:val="0"/>
          <w:color w:val="03539F"/>
        </w:rPr>
        <w:fldChar w:fldCharType="separate"/>
      </w:r>
      <w:r w:rsidR="00DC505E">
        <w:rPr>
          <w:b/>
          <w:bCs/>
          <w:i w:val="0"/>
          <w:iCs w:val="0"/>
          <w:noProof/>
          <w:color w:val="03539F"/>
        </w:rPr>
        <w:t>1</w:t>
      </w:r>
      <w:r w:rsidRPr="00D921CF">
        <w:rPr>
          <w:b/>
          <w:bCs/>
          <w:i w:val="0"/>
          <w:iCs w:val="0"/>
          <w:color w:val="03539F"/>
        </w:rPr>
        <w:fldChar w:fldCharType="end"/>
      </w:r>
      <w:bookmarkEnd w:id="4"/>
      <w:r w:rsidRPr="00D921CF">
        <w:rPr>
          <w:b/>
          <w:bCs/>
          <w:i w:val="0"/>
          <w:iCs w:val="0"/>
          <w:color w:val="03539F"/>
        </w:rPr>
        <w:t>:</w:t>
      </w:r>
      <w:r w:rsidRPr="00D921CF">
        <w:rPr>
          <w:i w:val="0"/>
          <w:iCs w:val="0"/>
          <w:color w:val="auto"/>
        </w:rPr>
        <w:t xml:space="preserve"> </w:t>
      </w:r>
      <w:r w:rsidR="00BF40EE">
        <w:rPr>
          <w:i w:val="0"/>
          <w:iCs w:val="0"/>
          <w:color w:val="auto"/>
        </w:rPr>
        <w:t>Ablaufplan der Beschaffung und Bereitstellung von KI-Modellen für Ihre Hochschule. Alle Arbeitspakete (</w:t>
      </w:r>
      <w:r w:rsidR="009E744A">
        <w:rPr>
          <w:i w:val="0"/>
          <w:iCs w:val="0"/>
          <w:color w:val="auto"/>
        </w:rPr>
        <w:t xml:space="preserve">i.e. eingekreiste </w:t>
      </w:r>
      <w:r w:rsidR="00BF40EE">
        <w:rPr>
          <w:i w:val="0"/>
          <w:iCs w:val="0"/>
          <w:color w:val="auto"/>
        </w:rPr>
        <w:t>Zahlen in der Abbildung) sind im vorliegenden Dokument beschrieben.</w:t>
      </w:r>
    </w:p>
    <w:p w14:paraId="28B520ED" w14:textId="77777777" w:rsidR="007051A1" w:rsidRDefault="007051A1">
      <w:pPr>
        <w:spacing w:after="0"/>
        <w:jc w:val="left"/>
        <w:rPr>
          <w:rFonts w:cs="Segoe UI"/>
          <w:b/>
          <w:bCs/>
          <w:color w:val="03549F"/>
          <w:spacing w:val="5"/>
          <w:sz w:val="36"/>
          <w:szCs w:val="36"/>
        </w:rPr>
      </w:pPr>
      <w:r>
        <w:br w:type="page"/>
      </w:r>
    </w:p>
    <w:p w14:paraId="3B75EDF7" w14:textId="4DFBFAB5" w:rsidR="008A47DE" w:rsidRPr="00C6748D" w:rsidRDefault="00F81EB6" w:rsidP="000128FC">
      <w:pPr>
        <w:pStyle w:val="berschrift1"/>
      </w:pPr>
      <w:bookmarkStart w:id="5" w:name="_Toc198146515"/>
      <w:r>
        <w:lastRenderedPageBreak/>
        <w:t xml:space="preserve">Übersicht: </w:t>
      </w:r>
      <w:r w:rsidR="00CF5BC9">
        <w:t>Meilensteine bei der Beschaffung und Bereitstellung</w:t>
      </w:r>
      <w:bookmarkEnd w:id="5"/>
    </w:p>
    <w:p w14:paraId="5D1499A2" w14:textId="2A825E84" w:rsidR="00A430FE" w:rsidRPr="00C6748D" w:rsidRDefault="00A430FE" w:rsidP="00751F1E">
      <w:r w:rsidRPr="00C6748D">
        <w:t>Die Bereitstellung kommerzieller generativer KI-</w:t>
      </w:r>
      <w:r w:rsidR="00D0332D">
        <w:t>Modelle</w:t>
      </w:r>
      <w:r w:rsidRPr="00C6748D">
        <w:t xml:space="preserve"> für ihre Hochschule beinhaltet zwei notwendige </w:t>
      </w:r>
      <w:r w:rsidR="00773119">
        <w:t>Meilensteine</w:t>
      </w:r>
      <w:r w:rsidR="005F7420">
        <w:t xml:space="preserve"> sowie eine</w:t>
      </w:r>
      <w:r w:rsidR="00773119">
        <w:t>n</w:t>
      </w:r>
      <w:r w:rsidR="005F7420">
        <w:t xml:space="preserve"> optionale</w:t>
      </w:r>
      <w:r w:rsidR="00773119">
        <w:t>n</w:t>
      </w:r>
      <w:r w:rsidR="005F7420">
        <w:t xml:space="preserve"> </w:t>
      </w:r>
      <w:r w:rsidR="00773119">
        <w:t>Meilenstein</w:t>
      </w:r>
      <w:r w:rsidRPr="00C6748D">
        <w:t>:</w:t>
      </w:r>
    </w:p>
    <w:p w14:paraId="5F655A58" w14:textId="100BB9DF" w:rsidR="00C6748D" w:rsidRPr="00C6748D" w:rsidRDefault="00773119" w:rsidP="00751F1E">
      <w:pPr>
        <w:pStyle w:val="Listenabsatz"/>
        <w:numPr>
          <w:ilvl w:val="0"/>
          <w:numId w:val="14"/>
        </w:numPr>
        <w:spacing w:after="120"/>
        <w:ind w:left="714" w:hanging="357"/>
        <w:contextualSpacing w:val="0"/>
      </w:pPr>
      <w:r>
        <w:rPr>
          <w:b/>
          <w:bCs/>
        </w:rPr>
        <w:t>Meilenstein</w:t>
      </w:r>
      <w:r w:rsidR="00366141">
        <w:rPr>
          <w:b/>
          <w:bCs/>
        </w:rPr>
        <w:t xml:space="preserve"> 1: </w:t>
      </w:r>
      <w:r w:rsidR="00C6748D" w:rsidRPr="00C6748D">
        <w:rPr>
          <w:b/>
          <w:bCs/>
        </w:rPr>
        <w:t>Notwendig</w:t>
      </w:r>
      <w:r w:rsidR="00C6748D" w:rsidRPr="00C6748D">
        <w:t xml:space="preserve"> ist eine </w:t>
      </w:r>
      <w:r w:rsidR="00A112D9">
        <w:t xml:space="preserve">Beschaffung einer </w:t>
      </w:r>
      <w:r w:rsidR="00C6748D" w:rsidRPr="00C6748D">
        <w:t xml:space="preserve">Lizenz für mindestens ein </w:t>
      </w:r>
      <w:r w:rsidR="00C6748D">
        <w:t xml:space="preserve">kommerzielles </w:t>
      </w:r>
      <w:r w:rsidR="00C6748D" w:rsidRPr="00C6748D">
        <w:t>generatives KI-</w:t>
      </w:r>
      <w:r w:rsidR="00D0332D">
        <w:t>Modell</w:t>
      </w:r>
      <w:r w:rsidR="00A112D9">
        <w:t xml:space="preserve">, um dessen Programmierschnittstelle zu nutzen </w:t>
      </w:r>
      <w:r w:rsidR="00751F1E">
        <w:t xml:space="preserve">(sog. </w:t>
      </w:r>
      <w:proofErr w:type="spellStart"/>
      <w:r w:rsidR="00751F1E">
        <w:t>Application</w:t>
      </w:r>
      <w:proofErr w:type="spellEnd"/>
      <w:r w:rsidR="00751F1E">
        <w:t xml:space="preserve"> </w:t>
      </w:r>
      <w:proofErr w:type="spellStart"/>
      <w:r w:rsidR="00751F1E">
        <w:t>Programming</w:t>
      </w:r>
      <w:proofErr w:type="spellEnd"/>
      <w:r w:rsidR="00751F1E">
        <w:t xml:space="preserve"> Interface; API)</w:t>
      </w:r>
      <w:r w:rsidR="00C6748D" w:rsidRPr="00C6748D">
        <w:t>.</w:t>
      </w:r>
    </w:p>
    <w:p w14:paraId="6C6DEE7F" w14:textId="1CD2A06D" w:rsidR="00A430FE" w:rsidRPr="00C6748D" w:rsidRDefault="00773119" w:rsidP="00751F1E">
      <w:pPr>
        <w:pStyle w:val="Listenabsatz"/>
        <w:numPr>
          <w:ilvl w:val="0"/>
          <w:numId w:val="14"/>
        </w:numPr>
        <w:spacing w:after="120"/>
        <w:ind w:left="714" w:hanging="357"/>
        <w:contextualSpacing w:val="0"/>
      </w:pPr>
      <w:r>
        <w:rPr>
          <w:b/>
          <w:bCs/>
        </w:rPr>
        <w:t>Meilenstein</w:t>
      </w:r>
      <w:r w:rsidR="00366141">
        <w:rPr>
          <w:b/>
          <w:bCs/>
        </w:rPr>
        <w:t xml:space="preserve"> 2: </w:t>
      </w:r>
      <w:r w:rsidR="00A430FE" w:rsidRPr="00C6748D">
        <w:rPr>
          <w:b/>
          <w:bCs/>
        </w:rPr>
        <w:t>Notwendig</w:t>
      </w:r>
      <w:r w:rsidR="00A430FE" w:rsidRPr="00C6748D">
        <w:t xml:space="preserve"> ist </w:t>
      </w:r>
      <w:r w:rsidR="00C6748D" w:rsidRPr="00C6748D">
        <w:t xml:space="preserve">zudem </w:t>
      </w:r>
      <w:r w:rsidR="00A430FE" w:rsidRPr="00C6748D">
        <w:t xml:space="preserve">eine </w:t>
      </w:r>
      <w:r w:rsidR="00A112D9">
        <w:t>Weboberfläche</w:t>
      </w:r>
      <w:r w:rsidR="00A430FE" w:rsidRPr="00C6748D">
        <w:t>, die es Ihren Nutzenden ermöglicht, mit dem KI-</w:t>
      </w:r>
      <w:r w:rsidR="00D0332D">
        <w:t>Modell</w:t>
      </w:r>
      <w:r w:rsidR="00A430FE" w:rsidRPr="00C6748D">
        <w:t xml:space="preserve"> zu chatten.</w:t>
      </w:r>
    </w:p>
    <w:p w14:paraId="7E69713A" w14:textId="493D23DD" w:rsidR="00C6748D" w:rsidRPr="00263EBF" w:rsidRDefault="00773119" w:rsidP="00751F1E">
      <w:pPr>
        <w:pStyle w:val="Listenabsatz"/>
        <w:numPr>
          <w:ilvl w:val="0"/>
          <w:numId w:val="14"/>
        </w:numPr>
      </w:pPr>
      <w:r>
        <w:rPr>
          <w:b/>
          <w:bCs/>
        </w:rPr>
        <w:t>Meilenstein</w:t>
      </w:r>
      <w:r w:rsidR="00366141">
        <w:rPr>
          <w:b/>
          <w:bCs/>
        </w:rPr>
        <w:t xml:space="preserve"> 3: </w:t>
      </w:r>
      <w:r w:rsidR="00A430FE" w:rsidRPr="00C6748D">
        <w:rPr>
          <w:b/>
          <w:bCs/>
        </w:rPr>
        <w:t>Optional</w:t>
      </w:r>
      <w:r w:rsidR="00A430FE" w:rsidRPr="00C6748D">
        <w:t xml:space="preserve"> ist </w:t>
      </w:r>
      <w:r w:rsidR="00C6748D" w:rsidRPr="00C6748D">
        <w:t>die Ermöglichung</w:t>
      </w:r>
      <w:r w:rsidR="00A430FE" w:rsidRPr="00C6748D">
        <w:t xml:space="preserve"> </w:t>
      </w:r>
      <w:r w:rsidR="00751F1E">
        <w:t>de</w:t>
      </w:r>
      <w:r w:rsidR="00FF0132">
        <w:t>s</w:t>
      </w:r>
      <w:r w:rsidR="00751F1E">
        <w:t xml:space="preserve"> direkten </w:t>
      </w:r>
      <w:r w:rsidR="00FF0132">
        <w:t>Zugriffs auf das KI-</w:t>
      </w:r>
      <w:r w:rsidR="00D0332D">
        <w:t>Modell</w:t>
      </w:r>
      <w:r w:rsidR="00FF0132">
        <w:t xml:space="preserve"> über die</w:t>
      </w:r>
      <w:r w:rsidR="00751F1E">
        <w:t xml:space="preserve"> </w:t>
      </w:r>
      <w:r w:rsidR="00A430FE" w:rsidRPr="00C6748D">
        <w:t>Programmierschnittstelle</w:t>
      </w:r>
      <w:r w:rsidR="00C6748D" w:rsidRPr="00C6748D">
        <w:t xml:space="preserve"> </w:t>
      </w:r>
      <w:r w:rsidR="00751F1E">
        <w:t xml:space="preserve">für </w:t>
      </w:r>
      <w:r w:rsidR="00FF0132">
        <w:t xml:space="preserve">ausgewählte </w:t>
      </w:r>
      <w:r w:rsidR="00751F1E">
        <w:t xml:space="preserve">Nutzende, </w:t>
      </w:r>
      <w:r w:rsidR="00C6748D" w:rsidRPr="00C6748D">
        <w:t xml:space="preserve">z.B. </w:t>
      </w:r>
      <w:r w:rsidR="00FF0132">
        <w:t xml:space="preserve">in </w:t>
      </w:r>
      <w:r w:rsidR="00C6748D" w:rsidRPr="00C6748D">
        <w:t>Forschungsprojekte</w:t>
      </w:r>
      <w:r w:rsidR="00751F1E">
        <w:t>n.</w:t>
      </w:r>
    </w:p>
    <w:p w14:paraId="285202B8" w14:textId="65B2D63A" w:rsidR="00A740F5" w:rsidRDefault="00423594" w:rsidP="00751F1E">
      <w:r>
        <w:t xml:space="preserve">Wie diese drei </w:t>
      </w:r>
      <w:r w:rsidR="00773119">
        <w:t>Meilensteine</w:t>
      </w:r>
      <w:r>
        <w:t xml:space="preserve"> zusammenwirken, ist in</w:t>
      </w:r>
      <w:r w:rsidR="00FF4715">
        <w:t xml:space="preserve"> </w:t>
      </w:r>
      <w:r w:rsidR="00FF4715" w:rsidRPr="00333EF0">
        <w:rPr>
          <w:i/>
          <w:iCs/>
        </w:rPr>
        <w:fldChar w:fldCharType="begin"/>
      </w:r>
      <w:r w:rsidR="00FF4715" w:rsidRPr="00333EF0">
        <w:rPr>
          <w:i/>
          <w:iCs/>
        </w:rPr>
        <w:instrText xml:space="preserve"> REF _Ref179887112 \h  \* MERGEFORMAT </w:instrText>
      </w:r>
      <w:r w:rsidR="00FF4715" w:rsidRPr="00333EF0">
        <w:rPr>
          <w:i/>
          <w:iCs/>
        </w:rPr>
      </w:r>
      <w:r w:rsidR="00FF4715" w:rsidRPr="00333EF0">
        <w:rPr>
          <w:i/>
          <w:iCs/>
        </w:rPr>
        <w:fldChar w:fldCharType="separate"/>
      </w:r>
      <w:r w:rsidR="00DC505E" w:rsidRPr="00DC505E">
        <w:rPr>
          <w:i/>
          <w:iCs/>
        </w:rPr>
        <w:t>Abb. 2</w:t>
      </w:r>
      <w:r w:rsidR="00FF4715" w:rsidRPr="00333EF0">
        <w:rPr>
          <w:i/>
          <w:iCs/>
        </w:rPr>
        <w:fldChar w:fldCharType="end"/>
      </w:r>
      <w:r>
        <w:t xml:space="preserve"> gezeigt.</w:t>
      </w:r>
    </w:p>
    <w:p w14:paraId="600C53FB" w14:textId="7E60A6E8" w:rsidR="00C6748D" w:rsidRDefault="00F856CC" w:rsidP="00751F1E">
      <w:r>
        <w:t xml:space="preserve">Dezidierte </w:t>
      </w:r>
      <w:r w:rsidR="00C33E16">
        <w:t>Arbeitspakete</w:t>
      </w:r>
      <w:r w:rsidR="00C6748D" w:rsidRPr="00C6748D">
        <w:t xml:space="preserve"> zur Bereitstellung </w:t>
      </w:r>
      <w:r w:rsidR="00801C6D">
        <w:t>von</w:t>
      </w:r>
      <w:r w:rsidR="00A112D9">
        <w:t xml:space="preserve"> </w:t>
      </w:r>
      <w:hyperlink w:anchor="_Meilenstein_1:_Beschaffung" w:history="1">
        <w:r w:rsidR="00773119" w:rsidRPr="00BF4904">
          <w:rPr>
            <w:rStyle w:val="Hyperlink"/>
          </w:rPr>
          <w:t>Meilenstein</w:t>
        </w:r>
        <w:r w:rsidR="00C6748D" w:rsidRPr="00BF4904">
          <w:rPr>
            <w:rStyle w:val="Hyperlink"/>
          </w:rPr>
          <w:t xml:space="preserve"> </w:t>
        </w:r>
        <w:r w:rsidR="00A112D9" w:rsidRPr="00BF4904">
          <w:rPr>
            <w:rStyle w:val="Hyperlink"/>
          </w:rPr>
          <w:t>1</w:t>
        </w:r>
      </w:hyperlink>
      <w:r w:rsidR="00A112D9">
        <w:t xml:space="preserve"> und </w:t>
      </w:r>
      <w:hyperlink w:anchor="_Workflow_für_die" w:history="1">
        <w:r w:rsidR="00773119" w:rsidRPr="00BF4904">
          <w:rPr>
            <w:rStyle w:val="Hyperlink"/>
          </w:rPr>
          <w:t>Meilenstein</w:t>
        </w:r>
        <w:r w:rsidRPr="00BF4904">
          <w:rPr>
            <w:rStyle w:val="Hyperlink"/>
          </w:rPr>
          <w:t xml:space="preserve"> </w:t>
        </w:r>
        <w:r w:rsidR="00A112D9" w:rsidRPr="00BF4904">
          <w:rPr>
            <w:rStyle w:val="Hyperlink"/>
          </w:rPr>
          <w:t>2</w:t>
        </w:r>
      </w:hyperlink>
      <w:r w:rsidR="00A112D9">
        <w:t xml:space="preserve"> </w:t>
      </w:r>
      <w:r w:rsidR="00C6748D" w:rsidRPr="00C6748D">
        <w:t xml:space="preserve">sind </w:t>
      </w:r>
      <w:r w:rsidR="00946A8B">
        <w:t>i</w:t>
      </w:r>
      <w:r w:rsidR="00423594">
        <w:t>m weiteren Verlauf dieses</w:t>
      </w:r>
      <w:r w:rsidR="00946A8B">
        <w:t xml:space="preserve"> Dokument</w:t>
      </w:r>
      <w:r w:rsidR="00423594">
        <w:t>s</w:t>
      </w:r>
      <w:r w:rsidR="00C6748D" w:rsidRPr="00C6748D">
        <w:t xml:space="preserve"> beschrieben.</w:t>
      </w:r>
      <w:r>
        <w:t xml:space="preserve"> Die Erledigung de</w:t>
      </w:r>
      <w:r w:rsidR="00801C6D">
        <w:t>s</w:t>
      </w:r>
      <w:r>
        <w:t xml:space="preserve"> </w:t>
      </w:r>
      <w:r w:rsidR="00773119">
        <w:t>Meilenstein</w:t>
      </w:r>
      <w:r w:rsidR="00801C6D">
        <w:t>s</w:t>
      </w:r>
      <w:r>
        <w:t xml:space="preserve"> 3 </w:t>
      </w:r>
      <w:r w:rsidR="00801C6D">
        <w:t>geschieht automatisch als</w:t>
      </w:r>
      <w:r>
        <w:t xml:space="preserve"> Teil </w:t>
      </w:r>
      <w:r w:rsidR="00C33E16">
        <w:t xml:space="preserve">der </w:t>
      </w:r>
      <w:r w:rsidR="00BF4904">
        <w:t xml:space="preserve">für beiden ersten Meilensteine </w:t>
      </w:r>
      <w:r w:rsidR="00C33E16">
        <w:t>beschriebenen</w:t>
      </w:r>
      <w:r>
        <w:t xml:space="preserve"> </w:t>
      </w:r>
      <w:r w:rsidR="00C33E16">
        <w:t>Arbeitspakete</w:t>
      </w:r>
      <w:r>
        <w:t>.</w:t>
      </w:r>
    </w:p>
    <w:p w14:paraId="1A46C48E" w14:textId="77777777" w:rsidR="00801C6D" w:rsidRDefault="00801C6D" w:rsidP="00751F1E"/>
    <w:p w14:paraId="1B9FE19B" w14:textId="73F85F29" w:rsidR="00FF4715" w:rsidRDefault="00333EF0" w:rsidP="006E0D9F">
      <w:pPr>
        <w:keepNext/>
        <w:pBdr>
          <w:top w:val="single" w:sz="4" w:space="1" w:color="03539F"/>
        </w:pBdr>
      </w:pPr>
      <w:r w:rsidRPr="00333EF0">
        <w:rPr>
          <w:noProof/>
        </w:rPr>
        <w:drawing>
          <wp:inline distT="0" distB="0" distL="0" distR="0" wp14:anchorId="1A67A1CE" wp14:editId="4410EE22">
            <wp:extent cx="5731510" cy="3193415"/>
            <wp:effectExtent l="0" t="0" r="0" b="0"/>
            <wp:docPr id="1063005783" name="Grafik 1" descr="Schematische Übersicht der Bereitstellung kommerzieller generativer KI-Modelle. Farblich hervorgehoben sind die  wesentlichen Meilenste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005783" name="Grafik 1" descr="Schematische Übersicht der Bereitstellung kommerzieller generativer KI-Modelle. Farblich hervorgehoben sind die  wesentlichen Meilenstein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E675" w14:textId="7D64B148" w:rsidR="00423594" w:rsidRPr="00801C6D" w:rsidRDefault="00FF4715" w:rsidP="00FF4715">
      <w:pPr>
        <w:pStyle w:val="Beschriftung"/>
        <w:rPr>
          <w:i w:val="0"/>
          <w:iCs w:val="0"/>
          <w:sz w:val="20"/>
          <w:szCs w:val="20"/>
        </w:rPr>
      </w:pPr>
      <w:bookmarkStart w:id="6" w:name="_Ref179887112"/>
      <w:r w:rsidRPr="00801C6D">
        <w:rPr>
          <w:b/>
          <w:bCs/>
          <w:i w:val="0"/>
          <w:iCs w:val="0"/>
          <w:color w:val="03549F"/>
          <w:sz w:val="20"/>
          <w:szCs w:val="20"/>
        </w:rPr>
        <w:t xml:space="preserve">Abb. </w: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begin"/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instrText xml:space="preserve"> SEQ Abb. \* ARABIC </w:instrTex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separate"/>
      </w:r>
      <w:r w:rsidR="00DC505E">
        <w:rPr>
          <w:b/>
          <w:bCs/>
          <w:i w:val="0"/>
          <w:iCs w:val="0"/>
          <w:noProof/>
          <w:color w:val="03549F"/>
          <w:sz w:val="20"/>
          <w:szCs w:val="20"/>
        </w:rPr>
        <w:t>2</w: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end"/>
      </w:r>
      <w:bookmarkEnd w:id="6"/>
      <w:r w:rsidRPr="00801C6D">
        <w:rPr>
          <w:b/>
          <w:bCs/>
          <w:i w:val="0"/>
          <w:iCs w:val="0"/>
          <w:color w:val="03549F"/>
          <w:sz w:val="20"/>
          <w:szCs w:val="20"/>
        </w:rPr>
        <w:t>:</w:t>
      </w:r>
      <w:r w:rsidRPr="00801C6D">
        <w:rPr>
          <w:i w:val="0"/>
          <w:iCs w:val="0"/>
          <w:sz w:val="20"/>
          <w:szCs w:val="20"/>
        </w:rPr>
        <w:t xml:space="preserve"> Schematische</w:t>
      </w:r>
      <w:r w:rsidR="00F856CC" w:rsidRPr="00801C6D">
        <w:rPr>
          <w:i w:val="0"/>
          <w:iCs w:val="0"/>
          <w:sz w:val="20"/>
          <w:szCs w:val="20"/>
        </w:rPr>
        <w:t xml:space="preserve"> Übersicht der </w:t>
      </w:r>
      <w:r w:rsidRPr="00801C6D">
        <w:rPr>
          <w:i w:val="0"/>
          <w:iCs w:val="0"/>
          <w:sz w:val="20"/>
          <w:szCs w:val="20"/>
        </w:rPr>
        <w:t>Bereitstellung kommerzieller generativer KI-</w:t>
      </w:r>
      <w:r w:rsidR="00D0332D" w:rsidRPr="00801C6D">
        <w:rPr>
          <w:i w:val="0"/>
          <w:iCs w:val="0"/>
          <w:sz w:val="20"/>
          <w:szCs w:val="20"/>
        </w:rPr>
        <w:t>Modelle</w:t>
      </w:r>
      <w:r w:rsidRPr="00801C6D">
        <w:rPr>
          <w:i w:val="0"/>
          <w:iCs w:val="0"/>
          <w:sz w:val="20"/>
          <w:szCs w:val="20"/>
        </w:rPr>
        <w:t xml:space="preserve">. Farblich hervorgehoben sind die </w:t>
      </w:r>
      <w:r w:rsidR="00F856CC" w:rsidRPr="00801C6D">
        <w:rPr>
          <w:i w:val="0"/>
          <w:iCs w:val="0"/>
          <w:sz w:val="20"/>
          <w:szCs w:val="20"/>
        </w:rPr>
        <w:t xml:space="preserve">drei </w:t>
      </w:r>
      <w:r w:rsidRPr="00801C6D">
        <w:rPr>
          <w:i w:val="0"/>
          <w:iCs w:val="0"/>
          <w:sz w:val="20"/>
          <w:szCs w:val="20"/>
        </w:rPr>
        <w:t xml:space="preserve">wesentlichen </w:t>
      </w:r>
      <w:r w:rsidR="00773119" w:rsidRPr="00801C6D">
        <w:rPr>
          <w:i w:val="0"/>
          <w:iCs w:val="0"/>
          <w:sz w:val="20"/>
          <w:szCs w:val="20"/>
        </w:rPr>
        <w:t>Meilensteine</w:t>
      </w:r>
      <w:r w:rsidR="00F856CC" w:rsidRPr="00801C6D">
        <w:rPr>
          <w:i w:val="0"/>
          <w:iCs w:val="0"/>
          <w:sz w:val="20"/>
          <w:szCs w:val="20"/>
        </w:rPr>
        <w:t xml:space="preserve"> (</w:t>
      </w:r>
      <w:r w:rsidR="00333EF0" w:rsidRPr="00801C6D">
        <w:rPr>
          <w:i w:val="0"/>
          <w:iCs w:val="0"/>
          <w:sz w:val="20"/>
          <w:szCs w:val="20"/>
        </w:rPr>
        <w:t>M</w:t>
      </w:r>
      <w:r w:rsidR="00F856CC" w:rsidRPr="00801C6D">
        <w:rPr>
          <w:i w:val="0"/>
          <w:iCs w:val="0"/>
          <w:sz w:val="20"/>
          <w:szCs w:val="20"/>
        </w:rPr>
        <w:t>)</w:t>
      </w:r>
      <w:r w:rsidRPr="00801C6D">
        <w:rPr>
          <w:i w:val="0"/>
          <w:iCs w:val="0"/>
          <w:sz w:val="20"/>
          <w:szCs w:val="20"/>
        </w:rPr>
        <w:t>, deren Erreichung im vorliegenden Dokument beschrieben wird.</w:t>
      </w:r>
    </w:p>
    <w:p w14:paraId="6D389566" w14:textId="77777777" w:rsidR="00751F1E" w:rsidRDefault="00751F1E">
      <w:pPr>
        <w:spacing w:after="0"/>
        <w:rPr>
          <w:rFonts w:ascii="Segoe UI" w:hAnsi="Segoe UI" w:cs="Segoe UI"/>
          <w:b/>
          <w:bCs/>
          <w:color w:val="03549F"/>
          <w:spacing w:val="5"/>
          <w:sz w:val="30"/>
          <w:szCs w:val="30"/>
        </w:rPr>
      </w:pPr>
      <w:r>
        <w:br w:type="page"/>
      </w:r>
    </w:p>
    <w:p w14:paraId="2AD286C5" w14:textId="16C0842B" w:rsidR="00C6748D" w:rsidRPr="000128FC" w:rsidRDefault="00814EE3" w:rsidP="003E1B13">
      <w:pPr>
        <w:pStyle w:val="berschrift1"/>
      </w:pPr>
      <w:bookmarkStart w:id="7" w:name="_Workflow_für_die_1"/>
      <w:bookmarkStart w:id="8" w:name="_Meilenstein_1:_Beschaffung"/>
      <w:bookmarkStart w:id="9" w:name="_Ref182222518"/>
      <w:bookmarkStart w:id="10" w:name="_Toc198146516"/>
      <w:bookmarkEnd w:id="7"/>
      <w:bookmarkEnd w:id="8"/>
      <w:r w:rsidRPr="000128FC">
        <w:lastRenderedPageBreak/>
        <w:t>Meilenstein 1</w:t>
      </w:r>
      <w:r>
        <w:t xml:space="preserve">: </w:t>
      </w:r>
      <w:r w:rsidR="00811875" w:rsidRPr="000128FC">
        <w:t xml:space="preserve">Beschaffung einer </w:t>
      </w:r>
      <w:r w:rsidR="00C6748D" w:rsidRPr="000128FC">
        <w:t>Lizenz für kommerzielle generative KI-</w:t>
      </w:r>
      <w:r w:rsidR="00D0332D" w:rsidRPr="000128FC">
        <w:t>Modelle</w:t>
      </w:r>
      <w:bookmarkEnd w:id="9"/>
      <w:bookmarkEnd w:id="10"/>
    </w:p>
    <w:p w14:paraId="7BF41C57" w14:textId="03706BFF" w:rsidR="00C6748D" w:rsidRDefault="00C6748D" w:rsidP="00C52BC1">
      <w:pPr>
        <w:spacing w:after="180"/>
      </w:pPr>
      <w:r w:rsidRPr="00C6748D">
        <w:t xml:space="preserve">Grundsätzlich </w:t>
      </w:r>
      <w:r>
        <w:t xml:space="preserve">können Hochschulen </w:t>
      </w:r>
      <w:r w:rsidR="00263EBF">
        <w:t xml:space="preserve">mit </w:t>
      </w:r>
      <w:r>
        <w:t>alle</w:t>
      </w:r>
      <w:r w:rsidR="00263EBF">
        <w:t>n</w:t>
      </w:r>
      <w:r>
        <w:t xml:space="preserve"> Anbieter</w:t>
      </w:r>
      <w:r w:rsidR="00263EBF">
        <w:t>n</w:t>
      </w:r>
      <w:r>
        <w:t xml:space="preserve"> </w:t>
      </w:r>
      <w:r w:rsidR="00772C4B">
        <w:t>text</w:t>
      </w:r>
      <w:r w:rsidR="00263EBF">
        <w:t>generativer KI-</w:t>
      </w:r>
      <w:r w:rsidR="00D0332D">
        <w:t>Modelle</w:t>
      </w:r>
      <w:r w:rsidR="00263EBF">
        <w:t xml:space="preserve"> für d</w:t>
      </w:r>
      <w:r w:rsidR="00811875">
        <w:t>eren</w:t>
      </w:r>
      <w:r w:rsidR="00263EBF">
        <w:t xml:space="preserve"> Lizenzierung in Kontakt treten. Zum aktuellen Zeitpunkt </w:t>
      </w:r>
      <w:r w:rsidR="00811875">
        <w:t xml:space="preserve">gehören zu </w:t>
      </w:r>
      <w:r w:rsidR="00A740F5">
        <w:t>den</w:t>
      </w:r>
      <w:r w:rsidR="00811875">
        <w:t xml:space="preserve"> kommerziellen Anbietern </w:t>
      </w:r>
      <w:r w:rsidR="00A740F5">
        <w:t xml:space="preserve">unter </w:t>
      </w:r>
      <w:r w:rsidR="00263EBF">
        <w:t>anderem:</w:t>
      </w:r>
    </w:p>
    <w:p w14:paraId="3642C6D3" w14:textId="7AB49594" w:rsidR="00263EBF" w:rsidRDefault="00263EBF" w:rsidP="007331D4">
      <w:pPr>
        <w:pStyle w:val="Listenabsatz"/>
        <w:numPr>
          <w:ilvl w:val="0"/>
          <w:numId w:val="15"/>
        </w:numPr>
        <w:rPr>
          <w:lang w:val="en-US"/>
        </w:rPr>
      </w:pPr>
      <w:r w:rsidRPr="00772C4B">
        <w:rPr>
          <w:b/>
          <w:bCs/>
          <w:lang w:val="en-US"/>
        </w:rPr>
        <w:t>OpenAI</w:t>
      </w:r>
      <w:r w:rsidRPr="00263EBF">
        <w:rPr>
          <w:lang w:val="en-US"/>
        </w:rPr>
        <w:t xml:space="preserve"> (ChatGPT; </w:t>
      </w:r>
      <w:hyperlink r:id="rId17" w:history="1">
        <w:r w:rsidRPr="00E57EEE">
          <w:rPr>
            <w:rStyle w:val="Hyperlink"/>
            <w:lang w:val="en-US"/>
          </w:rPr>
          <w:t>https://openai.com/chatgpt/education/</w:t>
        </w:r>
      </w:hyperlink>
      <w:r>
        <w:rPr>
          <w:lang w:val="en-US"/>
        </w:rPr>
        <w:t>)</w:t>
      </w:r>
    </w:p>
    <w:p w14:paraId="4A928042" w14:textId="00C572FD" w:rsidR="00263EBF" w:rsidRDefault="00263EBF" w:rsidP="007331D4">
      <w:pPr>
        <w:pStyle w:val="Listenabsatz"/>
        <w:numPr>
          <w:ilvl w:val="0"/>
          <w:numId w:val="15"/>
        </w:numPr>
        <w:rPr>
          <w:lang w:val="en-US"/>
        </w:rPr>
      </w:pPr>
      <w:r w:rsidRPr="00772C4B">
        <w:rPr>
          <w:b/>
          <w:bCs/>
          <w:lang w:val="en-US"/>
        </w:rPr>
        <w:t>Google</w:t>
      </w:r>
      <w:r>
        <w:rPr>
          <w:lang w:val="en-US"/>
        </w:rPr>
        <w:t xml:space="preserve"> (Gemini;</w:t>
      </w:r>
      <w:r w:rsidR="00772C4B">
        <w:rPr>
          <w:lang w:val="en-US"/>
        </w:rPr>
        <w:t xml:space="preserve"> </w:t>
      </w:r>
      <w:hyperlink r:id="rId18" w:history="1">
        <w:r w:rsidR="00772C4B" w:rsidRPr="00E57EEE">
          <w:rPr>
            <w:rStyle w:val="Hyperlink"/>
            <w:lang w:val="en-US"/>
          </w:rPr>
          <w:t>https://edu.google.com/google-cloud/</w:t>
        </w:r>
      </w:hyperlink>
      <w:r>
        <w:rPr>
          <w:lang w:val="en-US"/>
        </w:rPr>
        <w:t>)</w:t>
      </w:r>
    </w:p>
    <w:p w14:paraId="39990932" w14:textId="6C42868D" w:rsidR="00263EBF" w:rsidRDefault="00263EBF" w:rsidP="007331D4">
      <w:pPr>
        <w:pStyle w:val="Listenabsatz"/>
        <w:numPr>
          <w:ilvl w:val="0"/>
          <w:numId w:val="15"/>
        </w:numPr>
        <w:rPr>
          <w:lang w:val="en-US"/>
        </w:rPr>
      </w:pPr>
      <w:r w:rsidRPr="00772C4B">
        <w:rPr>
          <w:b/>
          <w:bCs/>
          <w:lang w:val="en-US"/>
        </w:rPr>
        <w:t>Anthropic</w:t>
      </w:r>
      <w:r>
        <w:rPr>
          <w:lang w:val="en-US"/>
        </w:rPr>
        <w:t xml:space="preserve"> (</w:t>
      </w:r>
      <w:r w:rsidR="00751F1E">
        <w:rPr>
          <w:lang w:val="en-US"/>
        </w:rPr>
        <w:t xml:space="preserve">Claude; </w:t>
      </w:r>
      <w:hyperlink r:id="rId19" w:history="1">
        <w:r w:rsidR="00751F1E" w:rsidRPr="00063406">
          <w:rPr>
            <w:rStyle w:val="Hyperlink"/>
            <w:lang w:val="en-US"/>
          </w:rPr>
          <w:t>https://www.anthropic.com/pricing</w:t>
        </w:r>
      </w:hyperlink>
      <w:r w:rsidR="00772C4B">
        <w:rPr>
          <w:lang w:val="en-US"/>
        </w:rPr>
        <w:t>)</w:t>
      </w:r>
    </w:p>
    <w:p w14:paraId="00A45715" w14:textId="1D99B56C" w:rsidR="00751F1E" w:rsidRDefault="00751F1E" w:rsidP="007331D4">
      <w:pPr>
        <w:pStyle w:val="Listenabsatz"/>
        <w:numPr>
          <w:ilvl w:val="0"/>
          <w:numId w:val="15"/>
        </w:numPr>
        <w:rPr>
          <w:lang w:val="en-US"/>
        </w:rPr>
      </w:pPr>
      <w:r>
        <w:rPr>
          <w:b/>
          <w:bCs/>
          <w:lang w:val="en-US"/>
        </w:rPr>
        <w:t>Aleph-Alpha</w:t>
      </w:r>
      <w:r>
        <w:rPr>
          <w:lang w:val="en-US"/>
        </w:rPr>
        <w:t xml:space="preserve"> (</w:t>
      </w:r>
      <w:proofErr w:type="spellStart"/>
      <w:r w:rsidRPr="00751F1E">
        <w:rPr>
          <w:lang w:val="en-US"/>
        </w:rPr>
        <w:t>PhariaAI</w:t>
      </w:r>
      <w:proofErr w:type="spellEnd"/>
      <w:r w:rsidRPr="00751F1E">
        <w:rPr>
          <w:lang w:val="en-US"/>
        </w:rPr>
        <w:t xml:space="preserve">; </w:t>
      </w:r>
      <w:hyperlink r:id="rId20" w:history="1">
        <w:r w:rsidRPr="00063406">
          <w:rPr>
            <w:rStyle w:val="Hyperlink"/>
            <w:lang w:val="en-US"/>
          </w:rPr>
          <w:t>https://aleph-alpha.com/</w:t>
        </w:r>
      </w:hyperlink>
      <w:r>
        <w:rPr>
          <w:lang w:val="en-US"/>
        </w:rPr>
        <w:t>)</w:t>
      </w:r>
    </w:p>
    <w:p w14:paraId="7235B536" w14:textId="74FF0932" w:rsidR="00772C4B" w:rsidRDefault="00F75B3D" w:rsidP="00751F1E">
      <w:r>
        <w:t>I</w:t>
      </w:r>
      <w:r w:rsidR="00FF0132">
        <w:t xml:space="preserve">m Rahmen von </w:t>
      </w:r>
      <w:proofErr w:type="gramStart"/>
      <w:r w:rsidR="00FF0132">
        <w:t>KI:connect.nrw</w:t>
      </w:r>
      <w:proofErr w:type="gramEnd"/>
      <w:r w:rsidR="00FF0132">
        <w:t xml:space="preserve"> </w:t>
      </w:r>
      <w:r w:rsidR="00A740F5">
        <w:t>haben wir</w:t>
      </w:r>
      <w:r>
        <w:t xml:space="preserve"> </w:t>
      </w:r>
      <w:r w:rsidR="0079447B" w:rsidRPr="00F75B3D">
        <w:rPr>
          <w:b/>
          <w:bCs/>
        </w:rPr>
        <w:t xml:space="preserve">zwei </w:t>
      </w:r>
      <w:r w:rsidRPr="00F75B3D">
        <w:rPr>
          <w:b/>
          <w:bCs/>
        </w:rPr>
        <w:t xml:space="preserve">einfache </w:t>
      </w:r>
      <w:r>
        <w:rPr>
          <w:b/>
          <w:bCs/>
        </w:rPr>
        <w:t>Zugangsw</w:t>
      </w:r>
      <w:r w:rsidR="0079447B" w:rsidRPr="00F75B3D">
        <w:rPr>
          <w:b/>
          <w:bCs/>
        </w:rPr>
        <w:t>ege</w:t>
      </w:r>
      <w:r w:rsidR="0079447B">
        <w:t xml:space="preserve"> zur Lizenzierung </w:t>
      </w:r>
      <w:r w:rsidR="00FF0132">
        <w:t xml:space="preserve">von ChatGPT </w:t>
      </w:r>
      <w:r w:rsidR="00A740F5">
        <w:t>für Ihre Hochschule vorbereitet</w:t>
      </w:r>
      <w:r w:rsidR="00772C4B">
        <w:t>:</w:t>
      </w:r>
    </w:p>
    <w:p w14:paraId="4E7B4F70" w14:textId="5A0339DC" w:rsidR="00772C4B" w:rsidRDefault="00772C4B" w:rsidP="00751F1E">
      <w:r w:rsidRPr="00811875">
        <w:rPr>
          <w:b/>
          <w:bCs/>
        </w:rPr>
        <w:t>Zugangsweg 1:</w:t>
      </w:r>
      <w:r w:rsidR="00811875">
        <w:tab/>
      </w:r>
      <w:r>
        <w:t xml:space="preserve">Lizenzierung </w:t>
      </w:r>
      <w:r w:rsidR="00811875">
        <w:t xml:space="preserve">von </w:t>
      </w:r>
      <w:r w:rsidR="00FF6FFE">
        <w:t xml:space="preserve">OpenAI </w:t>
      </w:r>
      <w:r w:rsidR="00811875">
        <w:t xml:space="preserve">ChatGPT </w:t>
      </w:r>
      <w:r>
        <w:t xml:space="preserve">über die </w:t>
      </w:r>
      <w:r w:rsidRPr="00772C4B">
        <w:rPr>
          <w:rFonts w:eastAsiaTheme="minorHAnsi"/>
          <w:lang w:eastAsia="en-US"/>
        </w:rPr>
        <w:t>Gesellschaft für wissenschaftliche Datenverarbeitung mbH Göttingen (GWDG)</w:t>
      </w:r>
      <w:r w:rsidR="00811875">
        <w:t>.</w:t>
      </w:r>
      <w:r w:rsidR="006F3215">
        <w:t xml:space="preserve"> Über die GWDG können </w:t>
      </w:r>
      <w:r w:rsidR="006F3215" w:rsidRPr="006F3215">
        <w:t xml:space="preserve">aktuell zusätzlich eine Reihe von Open Source KI-Modellen </w:t>
      </w:r>
      <w:r w:rsidR="006F3215" w:rsidRPr="006F3215">
        <w:rPr>
          <w:i/>
          <w:iCs/>
        </w:rPr>
        <w:t>kostenfrei</w:t>
      </w:r>
      <w:r w:rsidR="006F3215">
        <w:t xml:space="preserve"> </w:t>
      </w:r>
      <w:r w:rsidR="006F3215" w:rsidRPr="006F3215">
        <w:t>genutzt werden</w:t>
      </w:r>
      <w:r w:rsidR="006F3215">
        <w:t>. D</w:t>
      </w:r>
      <w:r w:rsidR="006F3215" w:rsidRPr="006F3215">
        <w:t xml:space="preserve">iese werden über das KI-Servicezentrum </w:t>
      </w:r>
      <w:hyperlink r:id="rId21" w:history="1">
        <w:r w:rsidR="006F3215" w:rsidRPr="006F3215">
          <w:rPr>
            <w:rStyle w:val="Hyperlink"/>
          </w:rPr>
          <w:t>KIS</w:t>
        </w:r>
        <w:r w:rsidR="006F3215" w:rsidRPr="006F3215">
          <w:rPr>
            <w:rStyle w:val="Hyperlink"/>
          </w:rPr>
          <w:t>S</w:t>
        </w:r>
        <w:r w:rsidR="006F3215" w:rsidRPr="006F3215">
          <w:rPr>
            <w:rStyle w:val="Hyperlink"/>
          </w:rPr>
          <w:t>KI</w:t>
        </w:r>
      </w:hyperlink>
      <w:r w:rsidR="006F3215" w:rsidRPr="006F3215">
        <w:t xml:space="preserve"> bereitgestellt.</w:t>
      </w:r>
    </w:p>
    <w:p w14:paraId="6BA1E5CC" w14:textId="6DD0B255" w:rsidR="00772C4B" w:rsidRDefault="00772C4B" w:rsidP="00751F1E">
      <w:r w:rsidRPr="00811875">
        <w:rPr>
          <w:b/>
          <w:bCs/>
        </w:rPr>
        <w:t>Zugangsweg 2:</w:t>
      </w:r>
      <w:r w:rsidR="00811875">
        <w:tab/>
      </w:r>
      <w:r>
        <w:t xml:space="preserve">Lizenzierung </w:t>
      </w:r>
      <w:r w:rsidR="00811875">
        <w:t xml:space="preserve">von </w:t>
      </w:r>
      <w:r w:rsidR="00FF6FFE">
        <w:t xml:space="preserve">OpenAI </w:t>
      </w:r>
      <w:r w:rsidR="00811875">
        <w:t xml:space="preserve">ChatGPT </w:t>
      </w:r>
      <w:r>
        <w:t xml:space="preserve">im </w:t>
      </w:r>
      <w:r w:rsidR="00C259F1">
        <w:t>Rahmen des OCRE</w:t>
      </w:r>
      <w:r w:rsidR="00333EF0">
        <w:t>-</w:t>
      </w:r>
      <w:r w:rsidR="00C259F1">
        <w:t xml:space="preserve">Rahmenvertrages </w:t>
      </w:r>
      <w:r w:rsidR="00811875">
        <w:t xml:space="preserve">für Microsoft Azure Dienste </w:t>
      </w:r>
      <w:r w:rsidR="00C259F1">
        <w:t xml:space="preserve">über </w:t>
      </w:r>
      <w:r w:rsidR="00811875">
        <w:t>die Bechtle GmbH.</w:t>
      </w:r>
      <w:r w:rsidR="006F3215">
        <w:t xml:space="preserve"> Als Teil der Microsoft Azure Dienste kann zusätzlich eine Reihe von Open Source KI-Modellen </w:t>
      </w:r>
      <w:r w:rsidR="006F3215" w:rsidRPr="006F3215">
        <w:rPr>
          <w:i/>
          <w:iCs/>
        </w:rPr>
        <w:t>kostenpflichtig</w:t>
      </w:r>
      <w:r w:rsidR="006F3215">
        <w:t xml:space="preserve"> genutzt werden.</w:t>
      </w:r>
    </w:p>
    <w:p w14:paraId="7A700132" w14:textId="06B22F89" w:rsidR="00811875" w:rsidRDefault="0064390F" w:rsidP="00751F1E">
      <w:r>
        <w:t xml:space="preserve">Beide Wege sind hinsichtlich des Aufwands und der hochschulinternen Abläufe vergleichbar. </w:t>
      </w:r>
      <w:r w:rsidR="006F3215">
        <w:t>Technisch enthalten b</w:t>
      </w:r>
      <w:r>
        <w:t xml:space="preserve">eide </w:t>
      </w:r>
      <w:r w:rsidR="008054C4">
        <w:t>Zugangswege</w:t>
      </w:r>
      <w:r>
        <w:t xml:space="preserve"> die aktuellen KI-Modell</w:t>
      </w:r>
      <w:r w:rsidR="00A740F5">
        <w:t>e</w:t>
      </w:r>
      <w:r>
        <w:t xml:space="preserve"> der Firma OpenAI, u.a. ChatGPT-o1, ChatGPT-4o</w:t>
      </w:r>
      <w:r w:rsidR="00FF6FFE">
        <w:t>,</w:t>
      </w:r>
      <w:r>
        <w:t xml:space="preserve"> ChatGPT-4o-mini</w:t>
      </w:r>
      <w:r w:rsidR="008054C4">
        <w:t xml:space="preserve"> </w:t>
      </w:r>
      <w:r w:rsidR="00FF6FFE">
        <w:t xml:space="preserve">und ebenfalls nicht-textgenerative KI-Modelle (z.B. DALL-E 3) </w:t>
      </w:r>
      <w:r w:rsidR="008054C4">
        <w:t>sowie eine Reihe von Open Source KI-Modellen</w:t>
      </w:r>
      <w:r w:rsidR="00333EF0">
        <w:t>, letztere allerdings in unterschiedlichen Kostenmodellen</w:t>
      </w:r>
      <w:r w:rsidR="008054C4">
        <w:t>.</w:t>
      </w:r>
    </w:p>
    <w:p w14:paraId="49C9F3C9" w14:textId="27B96D7A" w:rsidR="00EC5F72" w:rsidRDefault="008054C4" w:rsidP="00603D68">
      <w:r>
        <w:t xml:space="preserve">Die zur Lizenzierung notwendigen </w:t>
      </w:r>
      <w:r w:rsidR="00A740F5" w:rsidRPr="006F3215">
        <w:rPr>
          <w:b/>
          <w:bCs/>
        </w:rPr>
        <w:t>Arbeitspakete</w:t>
      </w:r>
      <w:r w:rsidR="00A740F5">
        <w:t xml:space="preserve"> </w:t>
      </w:r>
      <w:r>
        <w:t xml:space="preserve">sind bei beiden Zugangswegen identisch und werden </w:t>
      </w:r>
      <w:r w:rsidR="00603D68">
        <w:t>nachfolgend</w:t>
      </w:r>
      <w:r>
        <w:t xml:space="preserve"> </w:t>
      </w:r>
      <w:r w:rsidR="00946A8B">
        <w:t>dargestellt</w:t>
      </w:r>
      <w:r>
        <w:t>.</w:t>
      </w:r>
    </w:p>
    <w:p w14:paraId="5ECF2567" w14:textId="7FE5BC43" w:rsidR="00EC5F72" w:rsidRDefault="00EC5F72" w:rsidP="000128FC">
      <w:pPr>
        <w:pStyle w:val="berschrift2"/>
      </w:pPr>
      <w:bookmarkStart w:id="11" w:name="_Toc198146517"/>
      <w:r>
        <w:t>Arbeitspakete zur Beschaffung von Lizenzen (Meilenstein 1)</w:t>
      </w:r>
      <w:bookmarkEnd w:id="11"/>
    </w:p>
    <w:p w14:paraId="7A928730" w14:textId="3539E089" w:rsidR="00603D68" w:rsidRDefault="00603D68" w:rsidP="00C52BC1">
      <w:pPr>
        <w:spacing w:after="180"/>
      </w:pPr>
      <w:r>
        <w:t>Die Beschaffung von Lizenzen umfasst sechs Arbeitspakete (AP):</w:t>
      </w:r>
    </w:p>
    <w:p w14:paraId="5D91FC78" w14:textId="2D13CA09" w:rsidR="00603D68" w:rsidRPr="002829E9" w:rsidRDefault="00603D68" w:rsidP="00BF4904">
      <w:pPr>
        <w:pStyle w:val="Listenabsatz"/>
        <w:numPr>
          <w:ilvl w:val="0"/>
          <w:numId w:val="21"/>
        </w:numPr>
        <w:spacing w:after="60"/>
        <w:ind w:left="714" w:hanging="357"/>
        <w:contextualSpacing w:val="0"/>
      </w:pPr>
      <w:r w:rsidRPr="00BF4904">
        <w:rPr>
          <w:b/>
          <w:bCs/>
        </w:rPr>
        <w:t>Kontaktaufnahme</w:t>
      </w:r>
      <w:r w:rsidRPr="00603D68">
        <w:t xml:space="preserve"> mit </w:t>
      </w:r>
      <w:r w:rsidR="00DC12B6" w:rsidRPr="002829E9">
        <w:t>einem</w:t>
      </w:r>
      <w:r w:rsidRPr="00603D68">
        <w:t xml:space="preserve"> Anbieter</w:t>
      </w:r>
      <w:r w:rsidR="00DC12B6" w:rsidRPr="002829E9">
        <w:t xml:space="preserve"> von KI-Lizenzen</w:t>
      </w:r>
    </w:p>
    <w:p w14:paraId="140601C3" w14:textId="39273E6F" w:rsidR="00603D68" w:rsidRPr="00814EE3" w:rsidRDefault="00603D68" w:rsidP="00BF4904">
      <w:pPr>
        <w:pStyle w:val="Listenabsatz"/>
        <w:numPr>
          <w:ilvl w:val="0"/>
          <w:numId w:val="21"/>
        </w:numPr>
        <w:spacing w:after="60"/>
        <w:ind w:left="714" w:hanging="357"/>
        <w:contextualSpacing w:val="0"/>
        <w:rPr>
          <w:b/>
          <w:bCs/>
        </w:rPr>
      </w:pPr>
      <w:r w:rsidRPr="00603D68">
        <w:t xml:space="preserve">Abschluss eines </w:t>
      </w:r>
      <w:r w:rsidRPr="00BF4904">
        <w:rPr>
          <w:b/>
          <w:bCs/>
        </w:rPr>
        <w:t>Nutzungs</w:t>
      </w:r>
      <w:r w:rsidR="00D47D4A">
        <w:rPr>
          <w:b/>
          <w:bCs/>
        </w:rPr>
        <w:t>-/Lizenz</w:t>
      </w:r>
      <w:r w:rsidRPr="00BF4904">
        <w:rPr>
          <w:b/>
          <w:bCs/>
        </w:rPr>
        <w:t>vertrages</w:t>
      </w:r>
    </w:p>
    <w:p w14:paraId="4C6FA399" w14:textId="29A0AB1D" w:rsidR="00603D68" w:rsidRPr="00814EE3" w:rsidRDefault="00603D68" w:rsidP="00BF4904">
      <w:pPr>
        <w:pStyle w:val="Listenabsatz"/>
        <w:numPr>
          <w:ilvl w:val="0"/>
          <w:numId w:val="21"/>
        </w:numPr>
        <w:spacing w:after="60"/>
        <w:ind w:left="714" w:hanging="357"/>
        <w:contextualSpacing w:val="0"/>
        <w:rPr>
          <w:b/>
          <w:bCs/>
        </w:rPr>
      </w:pPr>
      <w:r w:rsidRPr="00BF4904">
        <w:rPr>
          <w:b/>
          <w:bCs/>
        </w:rPr>
        <w:t>Datenschutzklärung</w:t>
      </w:r>
      <w:r w:rsidRPr="00603D68">
        <w:t xml:space="preserve"> und </w:t>
      </w:r>
      <w:r w:rsidRPr="00BF4904">
        <w:rPr>
          <w:b/>
          <w:bCs/>
        </w:rPr>
        <w:t>Mitbestimmung</w:t>
      </w:r>
    </w:p>
    <w:p w14:paraId="0A13C896" w14:textId="58EE6398" w:rsidR="00603D68" w:rsidRPr="002829E9" w:rsidRDefault="00603D68" w:rsidP="00BF4904">
      <w:pPr>
        <w:pStyle w:val="Listenabsatz"/>
        <w:numPr>
          <w:ilvl w:val="0"/>
          <w:numId w:val="21"/>
        </w:numPr>
        <w:spacing w:after="60"/>
        <w:ind w:left="714" w:hanging="357"/>
        <w:contextualSpacing w:val="0"/>
      </w:pPr>
      <w:r w:rsidRPr="00603D68">
        <w:t xml:space="preserve">Anbindung an </w:t>
      </w:r>
      <w:r w:rsidRPr="002829E9">
        <w:t xml:space="preserve">eine </w:t>
      </w:r>
      <w:r w:rsidRPr="00BF4904">
        <w:rPr>
          <w:b/>
          <w:bCs/>
        </w:rPr>
        <w:t>Weboberfläche</w:t>
      </w:r>
      <w:r w:rsidRPr="002829E9">
        <w:t xml:space="preserve"> („Chat-Website“)</w:t>
      </w:r>
    </w:p>
    <w:p w14:paraId="42E96CDB" w14:textId="3DEB7A07" w:rsidR="00603D68" w:rsidRPr="00814EE3" w:rsidRDefault="00603D68" w:rsidP="00814EE3">
      <w:pPr>
        <w:pStyle w:val="Listenabsatz"/>
        <w:numPr>
          <w:ilvl w:val="0"/>
          <w:numId w:val="21"/>
        </w:numPr>
        <w:rPr>
          <w:b/>
          <w:bCs/>
        </w:rPr>
      </w:pPr>
      <w:r w:rsidRPr="00603D68">
        <w:t>Buchung</w:t>
      </w:r>
      <w:r w:rsidRPr="002829E9">
        <w:t xml:space="preserve"> und Registrierung</w:t>
      </w:r>
      <w:r w:rsidRPr="00814EE3">
        <w:rPr>
          <w:b/>
          <w:bCs/>
        </w:rPr>
        <w:t xml:space="preserve"> </w:t>
      </w:r>
      <w:r w:rsidRPr="00603D68">
        <w:t xml:space="preserve">von </w:t>
      </w:r>
      <w:r w:rsidRPr="00BF4904">
        <w:rPr>
          <w:b/>
          <w:bCs/>
        </w:rPr>
        <w:t>API-Schlüsseln</w:t>
      </w:r>
    </w:p>
    <w:p w14:paraId="231B8382" w14:textId="4EDEE4D6" w:rsidR="00603D68" w:rsidRPr="00814EE3" w:rsidRDefault="00603D68" w:rsidP="00814EE3">
      <w:r w:rsidRPr="00814EE3">
        <w:t>Die Arbeitspakete sind ab der folgenden Seite detailliert im Sinne einer Schritt-für Schritt-Anleitung beschrieben.</w:t>
      </w:r>
    </w:p>
    <w:p w14:paraId="59182BBB" w14:textId="72E4F7EC" w:rsidR="008054C4" w:rsidRPr="00801C6D" w:rsidRDefault="00E43C06" w:rsidP="00801C6D">
      <w:pPr>
        <w:pStyle w:val="berschrift3"/>
      </w:pPr>
      <w:bookmarkStart w:id="12" w:name="_Arbeitspaket_1:_Kontaktaufnahme"/>
      <w:bookmarkStart w:id="13" w:name="_Toc198146518"/>
      <w:bookmarkEnd w:id="12"/>
      <w:r w:rsidRPr="00801C6D">
        <w:lastRenderedPageBreak/>
        <w:t>Arbeitspaket</w:t>
      </w:r>
      <w:r w:rsidR="008054C4" w:rsidRPr="00801C6D">
        <w:t xml:space="preserve"> 1: Kontaktaufnahme mit </w:t>
      </w:r>
      <w:r w:rsidR="00DC12B6">
        <w:t>einem</w:t>
      </w:r>
      <w:r w:rsidR="008054C4" w:rsidRPr="00801C6D">
        <w:t xml:space="preserve"> Anbieter</w:t>
      </w:r>
      <w:r w:rsidR="00DC12B6">
        <w:t xml:space="preserve"> von KI-Lizenzen</w:t>
      </w:r>
      <w:bookmarkEnd w:id="13"/>
    </w:p>
    <w:p w14:paraId="11F24D3A" w14:textId="063CC6E1" w:rsidR="0088611D" w:rsidRDefault="0088611D" w:rsidP="0079447B">
      <w:r>
        <w:t xml:space="preserve">Ihre Hochschule entscheidet sich </w:t>
      </w:r>
      <w:r w:rsidR="00C52BC1">
        <w:t>zuerst</w:t>
      </w:r>
      <w:r>
        <w:t xml:space="preserve"> für einen der beiden Zugangswege, die </w:t>
      </w:r>
      <w:hyperlink w:anchor="_Workflow_für_die_1" w:history="1">
        <w:r w:rsidRPr="0088611D">
          <w:rPr>
            <w:rStyle w:val="Hyperlink"/>
          </w:rPr>
          <w:t>auf der vorige</w:t>
        </w:r>
        <w:r w:rsidRPr="0088611D">
          <w:rPr>
            <w:rStyle w:val="Hyperlink"/>
          </w:rPr>
          <w:t>n</w:t>
        </w:r>
        <w:r w:rsidRPr="0088611D">
          <w:rPr>
            <w:rStyle w:val="Hyperlink"/>
          </w:rPr>
          <w:t xml:space="preserve"> Seite</w:t>
        </w:r>
      </w:hyperlink>
      <w:r>
        <w:t xml:space="preserve"> beschrieben sind. Damit </w:t>
      </w:r>
      <w:r w:rsidR="00C52BC1">
        <w:t>wählt s</w:t>
      </w:r>
      <w:r>
        <w:t xml:space="preserve">ie </w:t>
      </w:r>
      <w:r w:rsidR="00C52BC1">
        <w:t xml:space="preserve">automatisch </w:t>
      </w:r>
      <w:r>
        <w:t xml:space="preserve">einen von zwei möglichen Lizenz-Anbietern </w:t>
      </w:r>
      <w:r w:rsidR="00870130">
        <w:t>kommerzieller KI-Modelle</w:t>
      </w:r>
      <w:r w:rsidR="005704A9">
        <w:t xml:space="preserve">. </w:t>
      </w:r>
      <w:r w:rsidR="00C52BC1">
        <w:t xml:space="preserve">Beide Zugangswege sind </w:t>
      </w:r>
      <w:r w:rsidR="005704A9">
        <w:t xml:space="preserve">von Hochschulen in NRW bereits </w:t>
      </w:r>
      <w:r>
        <w:t xml:space="preserve">erfolgreich durchgeführt </w:t>
      </w:r>
      <w:r w:rsidR="005704A9">
        <w:t>worden.</w:t>
      </w:r>
    </w:p>
    <w:p w14:paraId="4C1B9D04" w14:textId="0CB0D454" w:rsidR="008054C4" w:rsidRDefault="008054C4" w:rsidP="0079447B">
      <w:r>
        <w:t xml:space="preserve">Wir haben hier die </w:t>
      </w:r>
      <w:r w:rsidR="0088611D">
        <w:t>K</w:t>
      </w:r>
      <w:r>
        <w:t xml:space="preserve">ontakte zu </w:t>
      </w:r>
      <w:r w:rsidR="005704A9">
        <w:t xml:space="preserve">beiden </w:t>
      </w:r>
      <w:r w:rsidR="00570C18">
        <w:t xml:space="preserve">Anbietern aufgeführt. </w:t>
      </w:r>
      <w:r w:rsidR="005704A9">
        <w:t xml:space="preserve">Die </w:t>
      </w:r>
      <w:r w:rsidR="00570C18">
        <w:t>Anbieter sind auf die Kontaktaufnahme durch die nordrhein-westfälischen Hochschulen vorbereitet.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BF4FD"/>
        <w:tblLook w:val="04A0" w:firstRow="1" w:lastRow="0" w:firstColumn="1" w:lastColumn="0" w:noHBand="0" w:noVBand="1"/>
      </w:tblPr>
      <w:tblGrid>
        <w:gridCol w:w="4508"/>
        <w:gridCol w:w="4508"/>
      </w:tblGrid>
      <w:tr w:rsidR="00F75B3D" w14:paraId="7B646636" w14:textId="77777777" w:rsidTr="0041071E">
        <w:tc>
          <w:tcPr>
            <w:tcW w:w="4508" w:type="dxa"/>
            <w:tcBorders>
              <w:right w:val="single" w:sz="48" w:space="0" w:color="FFFFFF" w:themeColor="background1"/>
            </w:tcBorders>
            <w:shd w:val="clear" w:color="auto" w:fill="EBF4FD"/>
            <w:vAlign w:val="bottom"/>
          </w:tcPr>
          <w:p w14:paraId="122A4C3E" w14:textId="77777777" w:rsidR="00F75B3D" w:rsidRDefault="00F75B3D" w:rsidP="00D5415D">
            <w:pPr>
              <w:spacing w:before="120" w:after="120"/>
              <w:jc w:val="center"/>
            </w:pPr>
            <w:r w:rsidRPr="00F75B3D">
              <w:rPr>
                <w:noProof/>
              </w:rPr>
              <w:drawing>
                <wp:inline distT="0" distB="0" distL="0" distR="0" wp14:anchorId="7F2C2DD7" wp14:editId="2C849BE8">
                  <wp:extent cx="1547446" cy="457200"/>
                  <wp:effectExtent l="0" t="0" r="2540" b="0"/>
                  <wp:docPr id="467052787" name="Grafik 1" descr="Logo der Gesellschaft für wissenschaftliche Datenverarbeitung mbH Göttingen (GWDG)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052787" name="Grafik 1" descr="Logo der Gesellschaft für wissenschaftliche Datenverarbeitung mbH Göttingen (GWDG)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310" cy="479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B44B2" w14:textId="77777777" w:rsidR="00D5415D" w:rsidRDefault="00D5415D" w:rsidP="00D5415D">
            <w:pPr>
              <w:spacing w:after="0"/>
              <w:jc w:val="left"/>
            </w:pPr>
          </w:p>
          <w:p w14:paraId="42BA790C" w14:textId="5AA96D7A" w:rsidR="00A56C20" w:rsidRDefault="00A56C20" w:rsidP="00D5415D">
            <w:pPr>
              <w:spacing w:before="120" w:after="120"/>
              <w:jc w:val="left"/>
              <w:rPr>
                <w:sz w:val="18"/>
                <w:szCs w:val="18"/>
              </w:rPr>
            </w:pPr>
            <w:r w:rsidRPr="00F9350E">
              <w:rPr>
                <w:sz w:val="18"/>
                <w:szCs w:val="18"/>
              </w:rPr>
              <w:t xml:space="preserve">Enthaltene </w:t>
            </w:r>
            <w:r w:rsidR="00D5415D" w:rsidRPr="00F9350E">
              <w:rPr>
                <w:sz w:val="18"/>
                <w:szCs w:val="18"/>
              </w:rPr>
              <w:t>KI-</w:t>
            </w:r>
            <w:r w:rsidRPr="00F9350E">
              <w:rPr>
                <w:sz w:val="18"/>
                <w:szCs w:val="18"/>
              </w:rPr>
              <w:t xml:space="preserve">Modelle sind u.a.: </w:t>
            </w:r>
            <w:r w:rsidR="00333EF0" w:rsidRPr="00F9350E">
              <w:rPr>
                <w:sz w:val="18"/>
                <w:szCs w:val="18"/>
              </w:rPr>
              <w:t>ChatGPT-o1, ChatGPT-4o, ChatGPT-4o-mini</w:t>
            </w:r>
            <w:r w:rsidR="0088611D">
              <w:rPr>
                <w:sz w:val="18"/>
                <w:szCs w:val="18"/>
              </w:rPr>
              <w:t xml:space="preserve"> sowie</w:t>
            </w:r>
            <w:r w:rsidR="00333EF0" w:rsidRPr="00F9350E">
              <w:rPr>
                <w:sz w:val="18"/>
                <w:szCs w:val="18"/>
              </w:rPr>
              <w:t xml:space="preserve"> Open Source KI-Modelle (</w:t>
            </w:r>
            <w:r w:rsidR="0088611D">
              <w:rPr>
                <w:sz w:val="18"/>
                <w:szCs w:val="18"/>
              </w:rPr>
              <w:t xml:space="preserve">letztere </w:t>
            </w:r>
            <w:r w:rsidR="00333EF0" w:rsidRPr="00F9350E">
              <w:rPr>
                <w:sz w:val="18"/>
                <w:szCs w:val="18"/>
              </w:rPr>
              <w:t xml:space="preserve">aktuell </w:t>
            </w:r>
            <w:r w:rsidR="00333EF0" w:rsidRPr="00F9350E">
              <w:rPr>
                <w:i/>
                <w:iCs/>
                <w:sz w:val="18"/>
                <w:szCs w:val="18"/>
              </w:rPr>
              <w:t>kostenfrei</w:t>
            </w:r>
            <w:r w:rsidR="00333EF0" w:rsidRPr="00F9350E">
              <w:rPr>
                <w:sz w:val="18"/>
                <w:szCs w:val="18"/>
              </w:rPr>
              <w:t>)</w:t>
            </w:r>
          </w:p>
          <w:p w14:paraId="60936DE5" w14:textId="30F92203" w:rsidR="00F9350E" w:rsidRPr="00F9350E" w:rsidRDefault="00F9350E" w:rsidP="00D5415D">
            <w:pPr>
              <w:spacing w:before="120" w:after="120"/>
              <w:jc w:val="left"/>
              <w:rPr>
                <w:sz w:val="18"/>
                <w:szCs w:val="18"/>
              </w:rPr>
            </w:pPr>
          </w:p>
        </w:tc>
        <w:tc>
          <w:tcPr>
            <w:tcW w:w="4508" w:type="dxa"/>
            <w:tcBorders>
              <w:left w:val="single" w:sz="48" w:space="0" w:color="FFFFFF" w:themeColor="background1"/>
            </w:tcBorders>
            <w:shd w:val="clear" w:color="auto" w:fill="EBF4FD"/>
            <w:vAlign w:val="bottom"/>
          </w:tcPr>
          <w:p w14:paraId="0780B6AA" w14:textId="77777777" w:rsidR="00F75B3D" w:rsidRDefault="00F75B3D" w:rsidP="00D5415D">
            <w:pPr>
              <w:spacing w:before="120"/>
              <w:jc w:val="center"/>
            </w:pPr>
            <w:r w:rsidRPr="00F75B3D">
              <w:rPr>
                <w:noProof/>
              </w:rPr>
              <w:drawing>
                <wp:inline distT="0" distB="0" distL="0" distR="0" wp14:anchorId="30C66319" wp14:editId="756A4176">
                  <wp:extent cx="1803400" cy="355600"/>
                  <wp:effectExtent l="0" t="0" r="0" b="0"/>
                  <wp:docPr id="158156487" name="Grafik 1" descr="Logo der Bechtle ComSoft GmbH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56487" name="Grafik 1" descr="Logo der Bechtle ComSoft GmbH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9C4916" w14:textId="77777777" w:rsidR="00D5415D" w:rsidRDefault="00D5415D" w:rsidP="00D5415D">
            <w:pPr>
              <w:spacing w:after="0"/>
              <w:jc w:val="left"/>
            </w:pPr>
          </w:p>
          <w:p w14:paraId="746F0BC8" w14:textId="282FE8ED" w:rsidR="00D5415D" w:rsidRDefault="00D5415D" w:rsidP="00D5415D">
            <w:pPr>
              <w:spacing w:before="120" w:after="120"/>
              <w:jc w:val="left"/>
              <w:rPr>
                <w:sz w:val="18"/>
                <w:szCs w:val="18"/>
              </w:rPr>
            </w:pPr>
            <w:r w:rsidRPr="00F9350E">
              <w:rPr>
                <w:sz w:val="18"/>
                <w:szCs w:val="18"/>
              </w:rPr>
              <w:t xml:space="preserve">Enthaltene Modelle sind u.a.: </w:t>
            </w:r>
            <w:r w:rsidR="00333EF0" w:rsidRPr="00F9350E">
              <w:rPr>
                <w:sz w:val="18"/>
                <w:szCs w:val="18"/>
              </w:rPr>
              <w:t>ChatGPT-o1, ChatGPT-4o, ChatGPT-4o-mini</w:t>
            </w:r>
            <w:r w:rsidR="0088611D">
              <w:rPr>
                <w:sz w:val="18"/>
                <w:szCs w:val="18"/>
              </w:rPr>
              <w:t xml:space="preserve"> sowie</w:t>
            </w:r>
            <w:r w:rsidR="00333EF0" w:rsidRPr="00F9350E">
              <w:rPr>
                <w:sz w:val="18"/>
                <w:szCs w:val="18"/>
              </w:rPr>
              <w:t xml:space="preserve"> Open Source KI-Modelle (</w:t>
            </w:r>
            <w:r w:rsidR="0088611D">
              <w:rPr>
                <w:sz w:val="18"/>
                <w:szCs w:val="18"/>
              </w:rPr>
              <w:t>alle</w:t>
            </w:r>
            <w:r w:rsidR="00333EF0" w:rsidRPr="00F9350E">
              <w:rPr>
                <w:sz w:val="18"/>
                <w:szCs w:val="18"/>
              </w:rPr>
              <w:t xml:space="preserve"> </w:t>
            </w:r>
            <w:r w:rsidR="00333EF0" w:rsidRPr="00F9350E">
              <w:rPr>
                <w:i/>
                <w:iCs/>
                <w:sz w:val="18"/>
                <w:szCs w:val="18"/>
              </w:rPr>
              <w:t>kostenpflichtig</w:t>
            </w:r>
            <w:r w:rsidR="00333EF0" w:rsidRPr="00F9350E">
              <w:rPr>
                <w:sz w:val="18"/>
                <w:szCs w:val="18"/>
              </w:rPr>
              <w:t>)</w:t>
            </w:r>
          </w:p>
          <w:p w14:paraId="12EBCEAC" w14:textId="1A242C88" w:rsidR="00F9350E" w:rsidRPr="00F9350E" w:rsidRDefault="00F9350E" w:rsidP="00D5415D">
            <w:pPr>
              <w:spacing w:before="120" w:after="120"/>
              <w:jc w:val="left"/>
              <w:rPr>
                <w:sz w:val="18"/>
                <w:szCs w:val="18"/>
              </w:rPr>
            </w:pPr>
          </w:p>
        </w:tc>
      </w:tr>
      <w:tr w:rsidR="00F75B3D" w14:paraId="4702819E" w14:textId="77777777" w:rsidTr="0041071E">
        <w:tc>
          <w:tcPr>
            <w:tcW w:w="4508" w:type="dxa"/>
            <w:tcBorders>
              <w:right w:val="single" w:sz="48" w:space="0" w:color="FFFFFF" w:themeColor="background1"/>
            </w:tcBorders>
            <w:shd w:val="clear" w:color="auto" w:fill="EBF4FD"/>
          </w:tcPr>
          <w:p w14:paraId="3FE195D2" w14:textId="5FBBA0E1" w:rsidR="00EC5F72" w:rsidRPr="00EC5F72" w:rsidRDefault="00EC5F72" w:rsidP="00EC5F72">
            <w:pPr>
              <w:jc w:val="center"/>
              <w:rPr>
                <w:b/>
                <w:bCs/>
              </w:rPr>
            </w:pPr>
            <w:r w:rsidRPr="00EC5F72">
              <w:rPr>
                <w:b/>
                <w:bCs/>
              </w:rPr>
              <w:t>Diana Schönemann</w:t>
            </w:r>
          </w:p>
          <w:p w14:paraId="7FDCF0A4" w14:textId="4C3D626B" w:rsidR="00F75B3D" w:rsidRDefault="00EC5F72" w:rsidP="00EC5F72">
            <w:pPr>
              <w:spacing w:after="60"/>
              <w:jc w:val="center"/>
            </w:pPr>
            <w:r w:rsidRPr="00EC5F72">
              <w:t>+49 551 39-30151</w:t>
            </w:r>
          </w:p>
          <w:p w14:paraId="57CE5521" w14:textId="351801D4" w:rsidR="00F75B3D" w:rsidRPr="00F75B3D" w:rsidRDefault="00EC5F72" w:rsidP="00F75B3D">
            <w:pPr>
              <w:jc w:val="center"/>
            </w:pPr>
            <w:hyperlink r:id="rId24" w:history="1">
              <w:r w:rsidRPr="00DC7F75">
                <w:rPr>
                  <w:rStyle w:val="Hyperlink"/>
                </w:rPr>
                <w:t>diana.schoenemann@gwdg.de</w:t>
              </w:r>
            </w:hyperlink>
          </w:p>
        </w:tc>
        <w:tc>
          <w:tcPr>
            <w:tcW w:w="4508" w:type="dxa"/>
            <w:tcBorders>
              <w:left w:val="single" w:sz="48" w:space="0" w:color="FFFFFF" w:themeColor="background1"/>
            </w:tcBorders>
            <w:shd w:val="clear" w:color="auto" w:fill="EBF4FD"/>
          </w:tcPr>
          <w:p w14:paraId="3A482788" w14:textId="3C17D41F" w:rsidR="00F75B3D" w:rsidRPr="00EC5F72" w:rsidRDefault="00F75B3D" w:rsidP="00F75B3D">
            <w:pPr>
              <w:jc w:val="center"/>
              <w:rPr>
                <w:b/>
                <w:bCs/>
              </w:rPr>
            </w:pPr>
            <w:r w:rsidRPr="00EC5F72">
              <w:rPr>
                <w:b/>
                <w:bCs/>
              </w:rPr>
              <w:t>Marc Schmidt</w:t>
            </w:r>
          </w:p>
          <w:p w14:paraId="49643F19" w14:textId="1A0C6184" w:rsidR="00F75B3D" w:rsidRDefault="002C7E47" w:rsidP="00EC5F72">
            <w:pPr>
              <w:spacing w:after="60"/>
              <w:jc w:val="center"/>
            </w:pPr>
            <w:r w:rsidRPr="00EC5F72">
              <w:t>+ 49 7132 981-</w:t>
            </w:r>
            <w:r w:rsidR="00EC5F72" w:rsidRPr="00EC5F72">
              <w:t>6102</w:t>
            </w:r>
          </w:p>
          <w:p w14:paraId="21A4B6B8" w14:textId="3D8FFEB8" w:rsidR="002C7E47" w:rsidRPr="00F75B3D" w:rsidRDefault="002C7E47" w:rsidP="00F75B3D">
            <w:pPr>
              <w:jc w:val="center"/>
            </w:pPr>
            <w:hyperlink r:id="rId25" w:history="1">
              <w:r w:rsidRPr="00DC7F75">
                <w:rPr>
                  <w:rStyle w:val="Hyperlink"/>
                </w:rPr>
                <w:t>ocre-de@bechtle-comsoft.de</w:t>
              </w:r>
            </w:hyperlink>
          </w:p>
        </w:tc>
      </w:tr>
    </w:tbl>
    <w:p w14:paraId="158DE855" w14:textId="77777777" w:rsidR="009C5DC8" w:rsidRDefault="009C5DC8">
      <w:pPr>
        <w:spacing w:after="0"/>
        <w:jc w:val="left"/>
        <w:rPr>
          <w:b/>
          <w:bCs/>
          <w:color w:val="03549F"/>
        </w:rPr>
      </w:pPr>
    </w:p>
    <w:p w14:paraId="61E86271" w14:textId="4180ADC7" w:rsidR="007331D4" w:rsidRDefault="00E43C06" w:rsidP="00801C6D">
      <w:pPr>
        <w:pStyle w:val="berschrift3"/>
      </w:pPr>
      <w:bookmarkStart w:id="14" w:name="_Arbeitspaket_2:_Abschluss"/>
      <w:bookmarkStart w:id="15" w:name="_Toc198146519"/>
      <w:bookmarkEnd w:id="14"/>
      <w:r>
        <w:t>Arbeitspaket</w:t>
      </w:r>
      <w:r w:rsidRPr="007331D4">
        <w:t xml:space="preserve"> </w:t>
      </w:r>
      <w:r w:rsidR="007331D4">
        <w:t>2: Abschluss eines Nutzungs</w:t>
      </w:r>
      <w:r w:rsidR="00D47D4A">
        <w:t>-/Lizenz</w:t>
      </w:r>
      <w:r w:rsidR="007331D4">
        <w:t>vertrages mit dem Anbieter</w:t>
      </w:r>
      <w:bookmarkEnd w:id="15"/>
    </w:p>
    <w:p w14:paraId="6BDE0662" w14:textId="77777777" w:rsidR="00E34530" w:rsidRDefault="00E43C06" w:rsidP="0079447B">
      <w:r>
        <w:t xml:space="preserve">Mit dem Anbieter ist ein Nutzungsvertrag über die KI-Modelle zu schließen. </w:t>
      </w:r>
      <w:r w:rsidR="0079447B">
        <w:t xml:space="preserve">Dieser Nutzungsvertrag entspricht dem Lizenzvertrag bei der klassischen Softwarebeschaffung. </w:t>
      </w:r>
      <w:r>
        <w:t xml:space="preserve">Hier werden </w:t>
      </w:r>
      <w:r w:rsidRPr="002C7E47">
        <w:rPr>
          <w:b/>
          <w:bCs/>
        </w:rPr>
        <w:t>Nutzungs- und Zahlungsmodalitäten</w:t>
      </w:r>
      <w:r>
        <w:t xml:space="preserve"> geregelt.</w:t>
      </w:r>
    </w:p>
    <w:p w14:paraId="6E5D180D" w14:textId="0275C1FF" w:rsidR="007331D4" w:rsidRDefault="0079447B" w:rsidP="0079447B">
      <w:r>
        <w:t xml:space="preserve">Beide </w:t>
      </w:r>
      <w:r w:rsidR="002C7E47">
        <w:t>unter</w:t>
      </w:r>
      <w:r w:rsidR="00DA43D4">
        <w:t xml:space="preserve"> dem vorigen</w:t>
      </w:r>
      <w:r w:rsidR="002C7E47">
        <w:t xml:space="preserve"> </w:t>
      </w:r>
      <w:hyperlink w:anchor="_Arbeitspaket_1:_Kontaktaufnahme" w:history="1">
        <w:r w:rsidR="002C7E47" w:rsidRPr="00BF4904">
          <w:rPr>
            <w:rStyle w:val="Hyperlink"/>
          </w:rPr>
          <w:t>Arbeits</w:t>
        </w:r>
        <w:r w:rsidR="002C7E47" w:rsidRPr="00BF4904">
          <w:rPr>
            <w:rStyle w:val="Hyperlink"/>
          </w:rPr>
          <w:t>p</w:t>
        </w:r>
        <w:r w:rsidR="002C7E47" w:rsidRPr="00BF4904">
          <w:rPr>
            <w:rStyle w:val="Hyperlink"/>
          </w:rPr>
          <w:t xml:space="preserve">aket </w:t>
        </w:r>
        <w:r w:rsidR="00DA43D4">
          <w:rPr>
            <w:rStyle w:val="Hyperlink"/>
          </w:rPr>
          <w:t xml:space="preserve">1 in Meilenstein </w:t>
        </w:r>
        <w:r w:rsidR="00E34530" w:rsidRPr="00BF4904">
          <w:rPr>
            <w:rStyle w:val="Hyperlink"/>
          </w:rPr>
          <w:t>1</w:t>
        </w:r>
      </w:hyperlink>
      <w:r w:rsidR="00E34530">
        <w:t xml:space="preserve"> verlinkten </w:t>
      </w:r>
      <w:r>
        <w:t>Anbieter verfügen über vollständig ausformulierte Vertrags</w:t>
      </w:r>
      <w:r w:rsidR="00A740F5">
        <w:t>werke</w:t>
      </w:r>
      <w:r>
        <w:t xml:space="preserve">, die </w:t>
      </w:r>
      <w:r w:rsidR="002C7E47">
        <w:t xml:space="preserve">effizient </w:t>
      </w:r>
      <w:r>
        <w:t>auf die konkreten Bedarfe Ihrer Hochschule angepasst werden können. Der Zugang zu</w:t>
      </w:r>
      <w:r w:rsidR="00FF6FFE">
        <w:t>m jeweiligen</w:t>
      </w:r>
      <w:r>
        <w:t xml:space="preserve"> Nutzungsvert</w:t>
      </w:r>
      <w:r w:rsidR="00FF6FFE">
        <w:t>rag</w:t>
      </w:r>
      <w:r>
        <w:t xml:space="preserve"> erfolgt nach der Kontaktaufnahme</w:t>
      </w:r>
      <w:r w:rsidR="00FF6FFE">
        <w:t xml:space="preserve"> durch den gewählten Anbieter</w:t>
      </w:r>
      <w:r>
        <w:t>.</w:t>
      </w:r>
    </w:p>
    <w:p w14:paraId="51B04861" w14:textId="7CD4B306" w:rsidR="00D47D4A" w:rsidRDefault="00D47D4A" w:rsidP="0079447B">
      <w:r>
        <w:t xml:space="preserve">Da beim Zugang über </w:t>
      </w:r>
      <w:proofErr w:type="gramStart"/>
      <w:r>
        <w:t>KI:connect.nrw</w:t>
      </w:r>
      <w:proofErr w:type="gramEnd"/>
      <w:r>
        <w:t xml:space="preserve"> </w:t>
      </w:r>
      <w:r w:rsidRPr="00D47D4A">
        <w:rPr>
          <w:b/>
          <w:bCs/>
        </w:rPr>
        <w:t>keine personenbezogenen Daten</w:t>
      </w:r>
      <w:r>
        <w:t xml:space="preserve"> an die GWDG mbH bzw. an die Bechtle AG oder einen anderen gewählten Anbieter von KI-Modellen verschickt werden, sondern nur nicht-personenbezogene Daten (u.a. der Inhalt eines Prompts), ist </w:t>
      </w:r>
      <w:r w:rsidRPr="00D47D4A">
        <w:rPr>
          <w:b/>
          <w:bCs/>
        </w:rPr>
        <w:t>kein Auftragsverarbeitungsvertrag (AVV)</w:t>
      </w:r>
      <w:r>
        <w:t xml:space="preserve"> gemäß DS-GVO mit dem Anbieter des Nutzungs-/Lizenzvertrages erforderlich.</w:t>
      </w:r>
    </w:p>
    <w:p w14:paraId="17C416BB" w14:textId="46E27C0B" w:rsidR="00D47D4A" w:rsidRDefault="00D47D4A" w:rsidP="0079447B">
      <w:r>
        <w:t xml:space="preserve">Ein AVV wird lediglich gemeinsam mit der Kooperationsvereinbarung mit der RWTH University als Projektverantwortliche für </w:t>
      </w:r>
      <w:proofErr w:type="gramStart"/>
      <w:r>
        <w:t>KI:connect.nrw</w:t>
      </w:r>
      <w:proofErr w:type="gramEnd"/>
      <w:r>
        <w:t xml:space="preserve"> geschlossen</w:t>
      </w:r>
      <w:r w:rsidR="00EE5467">
        <w:t>.</w:t>
      </w:r>
    </w:p>
    <w:p w14:paraId="78DB14B4" w14:textId="77777777" w:rsidR="00EE5467" w:rsidRDefault="00EE5467" w:rsidP="0079447B"/>
    <w:p w14:paraId="731B5C58" w14:textId="77777777" w:rsidR="00EE5467" w:rsidRDefault="00EE5467" w:rsidP="0079447B"/>
    <w:p w14:paraId="2A0AEAEE" w14:textId="61BE1436" w:rsidR="00946A8B" w:rsidRPr="00946A8B" w:rsidRDefault="00E43C06" w:rsidP="00801C6D">
      <w:pPr>
        <w:pStyle w:val="berschrift3"/>
      </w:pPr>
      <w:bookmarkStart w:id="16" w:name="_Arbeitspaket_3:_Abschluss"/>
      <w:bookmarkStart w:id="17" w:name="_Arbeitspaket_4:_Datenschutzklärung"/>
      <w:bookmarkStart w:id="18" w:name="_Toc198146520"/>
      <w:bookmarkEnd w:id="16"/>
      <w:bookmarkEnd w:id="17"/>
      <w:r>
        <w:lastRenderedPageBreak/>
        <w:t>Arbeitspaket</w:t>
      </w:r>
      <w:r w:rsidRPr="007331D4">
        <w:t xml:space="preserve"> </w:t>
      </w:r>
      <w:r w:rsidR="00D47D4A">
        <w:t>3</w:t>
      </w:r>
      <w:r w:rsidR="00946A8B" w:rsidRPr="00946A8B">
        <w:t>: Datenschutzklärung und Mitbestimmung</w:t>
      </w:r>
      <w:bookmarkEnd w:id="18"/>
    </w:p>
    <w:p w14:paraId="19709E70" w14:textId="16C441E2" w:rsidR="00222A90" w:rsidRDefault="0079447B" w:rsidP="0079447B">
      <w:r>
        <w:t xml:space="preserve">Obwohl durch die Nutzung </w:t>
      </w:r>
      <w:r w:rsidR="00EE3AD6">
        <w:t xml:space="preserve">der im nächsten Abschnitt vorgestellten </w:t>
      </w:r>
      <w:r w:rsidR="005A23EF">
        <w:t>Web</w:t>
      </w:r>
      <w:r w:rsidR="00EE3AD6">
        <w:t xml:space="preserve">oberfläche </w:t>
      </w:r>
      <w:r w:rsidR="00FF39ED">
        <w:t xml:space="preserve">von </w:t>
      </w:r>
      <w:proofErr w:type="gramStart"/>
      <w:r w:rsidR="00FF39ED">
        <w:t>KI:connect.nrw</w:t>
      </w:r>
      <w:proofErr w:type="gramEnd"/>
      <w:r w:rsidR="00EE3AD6">
        <w:t xml:space="preserve"> </w:t>
      </w:r>
      <w:r w:rsidR="00946A8B">
        <w:t xml:space="preserve">keine personenbezogenen Daten übertragen werden, sind an </w:t>
      </w:r>
      <w:r>
        <w:t>Ihre</w:t>
      </w:r>
      <w:r w:rsidR="00946A8B">
        <w:t xml:space="preserve"> Hochschule die Datenschutzklärung sowie die Mitbestimmung durchzuführen. Dazu ist eine umfassende Dokumentation erforderlich.</w:t>
      </w:r>
    </w:p>
    <w:p w14:paraId="7B14CB61" w14:textId="276CF145" w:rsidR="00946A8B" w:rsidRDefault="007331D4" w:rsidP="0079447B">
      <w:r>
        <w:t>Ausformulierte Musterdokumente existieren für</w:t>
      </w:r>
      <w:r w:rsidR="00946A8B">
        <w:t>:</w:t>
      </w:r>
    </w:p>
    <w:p w14:paraId="1ABFE8CA" w14:textId="1F1C7921" w:rsidR="007331D4" w:rsidRPr="007331D4" w:rsidRDefault="007331D4" w:rsidP="0079447B">
      <w:pPr>
        <w:pStyle w:val="Listenabsatz"/>
        <w:numPr>
          <w:ilvl w:val="0"/>
          <w:numId w:val="16"/>
        </w:numPr>
        <w:rPr>
          <w:rFonts w:eastAsiaTheme="minorHAnsi"/>
          <w:lang w:eastAsia="en-US"/>
        </w:rPr>
      </w:pPr>
      <w:hyperlink r:id="rId26" w:anchor="datenschutzerkl%C3%A4rung" w:history="1">
        <w:r w:rsidRPr="007331D4">
          <w:rPr>
            <w:rStyle w:val="Hyperlink"/>
            <w:rFonts w:eastAsiaTheme="minorHAnsi" w:cstheme="minorBidi"/>
            <w:kern w:val="2"/>
            <w:lang w:eastAsia="en-US"/>
            <w14:ligatures w14:val="standardContextual"/>
          </w:rPr>
          <w:t>Datenschutzerklärung</w:t>
        </w:r>
      </w:hyperlink>
    </w:p>
    <w:p w14:paraId="4F52547D" w14:textId="49EC0AEF" w:rsidR="007331D4" w:rsidRPr="007331D4" w:rsidRDefault="007331D4" w:rsidP="0079447B">
      <w:pPr>
        <w:pStyle w:val="Listenabsatz"/>
        <w:numPr>
          <w:ilvl w:val="0"/>
          <w:numId w:val="16"/>
        </w:numPr>
        <w:rPr>
          <w:rFonts w:eastAsiaTheme="minorHAnsi"/>
          <w:lang w:eastAsia="en-US"/>
        </w:rPr>
      </w:pPr>
      <w:hyperlink r:id="rId27" w:anchor="nutzungsbedingungen" w:history="1">
        <w:r w:rsidRPr="007331D4">
          <w:rPr>
            <w:rStyle w:val="Hyperlink"/>
            <w:rFonts w:eastAsiaTheme="minorHAnsi" w:cstheme="minorBidi"/>
            <w:kern w:val="2"/>
            <w:lang w:eastAsia="en-US"/>
            <w14:ligatures w14:val="standardContextual"/>
          </w:rPr>
          <w:t>Nutzungsbedingungen</w:t>
        </w:r>
      </w:hyperlink>
    </w:p>
    <w:p w14:paraId="248027B6" w14:textId="7AFF0DD2" w:rsidR="007331D4" w:rsidRPr="007331D4" w:rsidRDefault="007331D4" w:rsidP="0079447B">
      <w:pPr>
        <w:pStyle w:val="Listenabsatz"/>
        <w:numPr>
          <w:ilvl w:val="0"/>
          <w:numId w:val="16"/>
        </w:numPr>
        <w:rPr>
          <w:rFonts w:eastAsiaTheme="minorHAnsi"/>
          <w:lang w:eastAsia="en-US"/>
        </w:rPr>
      </w:pPr>
      <w:hyperlink r:id="rId28" w:anchor="datenschutzfolgenabsch%C3%A4tzung" w:history="1">
        <w:r w:rsidRPr="007331D4">
          <w:rPr>
            <w:rStyle w:val="Hyperlink"/>
            <w:rFonts w:eastAsiaTheme="minorHAnsi" w:cstheme="minorBidi"/>
            <w:kern w:val="2"/>
            <w:lang w:eastAsia="en-US"/>
            <w14:ligatures w14:val="standardContextual"/>
          </w:rPr>
          <w:t>Datenschutzfolgenabschätzung (DSFA)</w:t>
        </w:r>
      </w:hyperlink>
    </w:p>
    <w:p w14:paraId="638044F6" w14:textId="24539325" w:rsidR="007331D4" w:rsidRPr="007331D4" w:rsidRDefault="007331D4" w:rsidP="0079447B">
      <w:pPr>
        <w:pStyle w:val="Listenabsatz"/>
        <w:numPr>
          <w:ilvl w:val="0"/>
          <w:numId w:val="16"/>
        </w:numPr>
        <w:rPr>
          <w:rFonts w:eastAsiaTheme="minorHAnsi"/>
          <w:lang w:eastAsia="en-US"/>
        </w:rPr>
      </w:pPr>
      <w:hyperlink r:id="rId29" w:anchor="verzeichnis-von-verarbeitungst%C3%A4tigkeiten" w:history="1">
        <w:r w:rsidRPr="007331D4">
          <w:rPr>
            <w:rStyle w:val="Hyperlink"/>
            <w:rFonts w:eastAsiaTheme="minorHAnsi" w:cstheme="minorBidi"/>
            <w:kern w:val="2"/>
            <w:lang w:eastAsia="en-US"/>
            <w14:ligatures w14:val="standardContextual"/>
          </w:rPr>
          <w:t>Verzeichnis von Verarbeitungstätigkeiten (VVT)</w:t>
        </w:r>
      </w:hyperlink>
    </w:p>
    <w:p w14:paraId="19C76D00" w14:textId="0FD5EFC2" w:rsidR="007331D4" w:rsidRDefault="007331D4" w:rsidP="0079447B">
      <w:r>
        <w:t xml:space="preserve">Diese Vorlagen können für Ihre Hochschule angepasst und verwendet werden. Weitere Informationen liefert die </w:t>
      </w:r>
      <w:hyperlink r:id="rId30" w:history="1">
        <w:r w:rsidRPr="007331D4">
          <w:rPr>
            <w:rStyle w:val="Hyperlink"/>
          </w:rPr>
          <w:t xml:space="preserve">Website von </w:t>
        </w:r>
        <w:proofErr w:type="gramStart"/>
        <w:r w:rsidRPr="007331D4">
          <w:rPr>
            <w:rStyle w:val="Hyperlink"/>
          </w:rPr>
          <w:t>KI:connect.nrw</w:t>
        </w:r>
        <w:proofErr w:type="gramEnd"/>
      </w:hyperlink>
      <w: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F02ECF" w14:paraId="31CAF878" w14:textId="77777777" w:rsidTr="006318DA">
        <w:tc>
          <w:tcPr>
            <w:tcW w:w="1271" w:type="dxa"/>
            <w:shd w:val="clear" w:color="auto" w:fill="E8F1FA"/>
          </w:tcPr>
          <w:p w14:paraId="2665ADA7" w14:textId="77777777" w:rsidR="00F02ECF" w:rsidRPr="00165505" w:rsidRDefault="00F02ECF" w:rsidP="006318DA">
            <w:pPr>
              <w:spacing w:before="120" w:after="120"/>
              <w:jc w:val="center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2AAE15E" wp14:editId="6782D432">
                  <wp:extent cx="383060" cy="383060"/>
                  <wp:effectExtent l="0" t="0" r="0" b="0"/>
                  <wp:docPr id="783822179" name="Grafik 3" descr="Warnung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401919" name="Grafik 327401919" descr="Warnung mit einfarbiger Füllung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04" cy="409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shd w:val="clear" w:color="auto" w:fill="E8F1FA"/>
          </w:tcPr>
          <w:p w14:paraId="5E605C8A" w14:textId="19546D9E" w:rsidR="00F02ECF" w:rsidRPr="00DC12B6" w:rsidRDefault="00F02ECF" w:rsidP="006318DA">
            <w:pPr>
              <w:spacing w:before="120" w:after="120"/>
              <w:rPr>
                <w:color w:val="03549F"/>
              </w:rPr>
            </w:pPr>
            <w:r w:rsidRPr="00F02ECF">
              <w:rPr>
                <w:color w:val="03549F"/>
              </w:rPr>
              <w:t>Parallel zur Einleitung des Mitbestimmungsverfahrens sollten Sie</w:t>
            </w:r>
            <w:r>
              <w:rPr>
                <w:color w:val="03549F"/>
              </w:rPr>
              <w:t xml:space="preserve"> nun</w:t>
            </w:r>
            <w:r w:rsidRPr="00F02ECF">
              <w:rPr>
                <w:color w:val="03549F"/>
              </w:rPr>
              <w:t xml:space="preserve"> auch </w:t>
            </w:r>
            <w:r w:rsidRPr="00F02ECF">
              <w:rPr>
                <w:b/>
                <w:bCs/>
                <w:color w:val="03549F"/>
              </w:rPr>
              <w:t>mit Arbeitspaket 5 beginnen</w:t>
            </w:r>
            <w:r w:rsidRPr="00F02ECF">
              <w:rPr>
                <w:color w:val="03549F"/>
              </w:rPr>
              <w:t>.</w:t>
            </w:r>
          </w:p>
        </w:tc>
      </w:tr>
    </w:tbl>
    <w:p w14:paraId="09B24EC7" w14:textId="45AD85BA" w:rsidR="007331D4" w:rsidRDefault="00FF4715" w:rsidP="00801C6D">
      <w:pPr>
        <w:pStyle w:val="berschrift3"/>
      </w:pPr>
      <w:bookmarkStart w:id="19" w:name="_Arbeitspaket_5:_Beantragung"/>
      <w:bookmarkStart w:id="20" w:name="_Toc198146521"/>
      <w:bookmarkEnd w:id="19"/>
      <w:r>
        <w:t>Arbeitspaket</w:t>
      </w:r>
      <w:r w:rsidR="00E43C06">
        <w:t xml:space="preserve"> </w:t>
      </w:r>
      <w:r w:rsidR="00D47D4A">
        <w:t>4</w:t>
      </w:r>
      <w:r w:rsidR="00E43C06">
        <w:t xml:space="preserve">: </w:t>
      </w:r>
      <w:r>
        <w:t xml:space="preserve">Anbindung an die landesweit bereitgestellte </w:t>
      </w:r>
      <w:r w:rsidR="005A23EF">
        <w:t>Web</w:t>
      </w:r>
      <w:r>
        <w:t xml:space="preserve">oberfläche </w:t>
      </w:r>
      <w:r w:rsidR="00FF39ED">
        <w:t xml:space="preserve">von </w:t>
      </w:r>
      <w:proofErr w:type="gramStart"/>
      <w:r w:rsidR="00FF39ED" w:rsidRPr="00FF39ED">
        <w:t>KI:connect.nrw</w:t>
      </w:r>
      <w:proofErr w:type="gramEnd"/>
      <w:r w:rsidR="00D30A1B">
        <w:t xml:space="preserve"> oder eigene Bereitstellung einer </w:t>
      </w:r>
      <w:r w:rsidR="005A23EF">
        <w:t>Web</w:t>
      </w:r>
      <w:r w:rsidR="00D30A1B">
        <w:t>oberfläche</w:t>
      </w:r>
      <w:bookmarkEnd w:id="20"/>
    </w:p>
    <w:p w14:paraId="632BD8D3" w14:textId="196C950F" w:rsidR="00810B6B" w:rsidRDefault="00A638FB" w:rsidP="00CE5A12">
      <w:r>
        <w:t xml:space="preserve">Noch bevor </w:t>
      </w:r>
      <w:r w:rsidR="00810B6B">
        <w:t>Ihre Hochschule die i</w:t>
      </w:r>
      <w:r w:rsidR="00DA43D4">
        <w:t xml:space="preserve">m </w:t>
      </w:r>
      <w:proofErr w:type="gramStart"/>
      <w:r w:rsidR="00DA43D4">
        <w:t>folgenden</w:t>
      </w:r>
      <w:proofErr w:type="gramEnd"/>
      <w:r w:rsidR="00810B6B">
        <w:t xml:space="preserve"> </w:t>
      </w:r>
      <w:hyperlink w:anchor="_Arbeitspaket_6:_Buchung" w:history="1">
        <w:r w:rsidR="00810B6B" w:rsidRPr="00F02ECF">
          <w:rPr>
            <w:rStyle w:val="Hyperlink"/>
          </w:rPr>
          <w:t xml:space="preserve">Arbeitspaket </w:t>
        </w:r>
        <w:r w:rsidR="00DA43D4">
          <w:rPr>
            <w:rStyle w:val="Hyperlink"/>
          </w:rPr>
          <w:t>6 in Meilenstein 1</w:t>
        </w:r>
      </w:hyperlink>
      <w:r w:rsidR="00810B6B">
        <w:t xml:space="preserve"> beschriebene Buchung der </w:t>
      </w:r>
      <w:r w:rsidR="00546BC2">
        <w:t xml:space="preserve">API-Schlüssel </w:t>
      </w:r>
      <w:r w:rsidR="00810B6B">
        <w:t xml:space="preserve">abgeschlossen hat, </w:t>
      </w:r>
      <w:r>
        <w:t xml:space="preserve">kann </w:t>
      </w:r>
      <w:r w:rsidR="00810B6B">
        <w:t>die Einrichtung der Weboberfläche</w:t>
      </w:r>
      <w:r>
        <w:t xml:space="preserve"> erfolgen</w:t>
      </w:r>
      <w:r w:rsidR="00810B6B">
        <w:t>.</w:t>
      </w:r>
    </w:p>
    <w:p w14:paraId="34B2365B" w14:textId="0155830C" w:rsidR="00FF4715" w:rsidRDefault="00810B6B" w:rsidP="00CE5A12">
      <w:r>
        <w:t xml:space="preserve">Dazu kann sich Ihre Hochschule entweder </w:t>
      </w:r>
      <w:r w:rsidR="00546BC2">
        <w:t xml:space="preserve">an die </w:t>
      </w:r>
      <w:proofErr w:type="gramStart"/>
      <w:r w:rsidR="00FF39ED" w:rsidRPr="00FF39ED">
        <w:t>KI:connect.nrw</w:t>
      </w:r>
      <w:proofErr w:type="gramEnd"/>
      <w:r w:rsidR="00FF39ED" w:rsidRPr="00FF39ED">
        <w:t xml:space="preserve"> </w:t>
      </w:r>
      <w:r w:rsidR="00546BC2">
        <w:t>Infrastruktur anschließen</w:t>
      </w:r>
      <w:r w:rsidR="005E35B8">
        <w:t xml:space="preserve"> oder eine Weboberfläche auf eigenen Servern installieren</w:t>
      </w:r>
      <w:r w:rsidR="00546BC2">
        <w:t>. Dafür existieren zwei Wege</w:t>
      </w:r>
      <w:r w:rsidR="00CE5A12">
        <w:t>, die</w:t>
      </w:r>
      <w:r w:rsidR="00714FD0">
        <w:t xml:space="preserve"> unter</w:t>
      </w:r>
      <w:r w:rsidR="00CE5A12">
        <w:t xml:space="preserve"> </w:t>
      </w:r>
      <w:hyperlink w:anchor="_Workflow_für_die" w:history="1">
        <w:r w:rsidR="00F02ECF">
          <w:rPr>
            <w:rStyle w:val="Hyperlink"/>
          </w:rPr>
          <w:t>Meilenstein 2</w:t>
        </w:r>
      </w:hyperlink>
      <w:r w:rsidR="00CE5A12">
        <w:t xml:space="preserve"> beschrieben werden.</w:t>
      </w:r>
    </w:p>
    <w:p w14:paraId="617573D0" w14:textId="761D4997" w:rsidR="005E35B8" w:rsidRDefault="00810B6B" w:rsidP="00D30A1B">
      <w:r>
        <w:t xml:space="preserve">Wir empfehlen </w:t>
      </w:r>
      <w:r w:rsidR="00F02ECF">
        <w:t xml:space="preserve">grundsätzlich </w:t>
      </w:r>
      <w:r>
        <w:t xml:space="preserve">die Wahl des </w:t>
      </w:r>
      <w:r w:rsidR="00A112D9">
        <w:t>landeszentralen Zugang</w:t>
      </w:r>
      <w:r>
        <w:t>s</w:t>
      </w:r>
      <w:r w:rsidR="005E35B8">
        <w:t xml:space="preserve"> (</w:t>
      </w:r>
      <w:hyperlink w:anchor="_Bereitstellungsweg_1:_Nutzung" w:history="1">
        <w:r w:rsidR="00C52BC1">
          <w:rPr>
            <w:rStyle w:val="Hyperlink"/>
          </w:rPr>
          <w:t>Webzugang</w:t>
        </w:r>
        <w:r w:rsidR="005E35B8" w:rsidRPr="005E35B8">
          <w:rPr>
            <w:rStyle w:val="Hyperlink"/>
          </w:rPr>
          <w:t xml:space="preserve"> </w:t>
        </w:r>
        <w:r w:rsidR="00C52BC1">
          <w:rPr>
            <w:rStyle w:val="Hyperlink"/>
          </w:rPr>
          <w:t>1 in Meilenstein 2</w:t>
        </w:r>
      </w:hyperlink>
      <w:r w:rsidR="005E35B8">
        <w:t>)</w:t>
      </w:r>
      <w:r>
        <w:t xml:space="preserve">, damit Ihre Hochschule </w:t>
      </w:r>
      <w:r w:rsidR="005E35B8">
        <w:t xml:space="preserve">die gesamte Projektinfrastruktur von </w:t>
      </w:r>
      <w:proofErr w:type="gramStart"/>
      <w:r w:rsidR="005E35B8">
        <w:t>KI:connect.nrw</w:t>
      </w:r>
      <w:proofErr w:type="gramEnd"/>
      <w:r w:rsidR="005E35B8">
        <w:t xml:space="preserve"> </w:t>
      </w:r>
      <w:r>
        <w:t>nutzen kann</w:t>
      </w:r>
      <w:r w:rsidR="005E35B8">
        <w:t xml:space="preserve">. </w:t>
      </w:r>
      <w:r w:rsidR="00D30A1B">
        <w:t xml:space="preserve">Weil </w:t>
      </w:r>
      <w:r w:rsidR="005E35B8">
        <w:t xml:space="preserve">dann </w:t>
      </w:r>
      <w:r w:rsidR="00D30A1B">
        <w:t xml:space="preserve">sowohl </w:t>
      </w:r>
      <w:r w:rsidR="005704A9">
        <w:t xml:space="preserve">personenbezogene und pseudonymisierte personenbezogene Daten als auch </w:t>
      </w:r>
      <w:r w:rsidR="00D30A1B">
        <w:t xml:space="preserve">anonyme Daten übertragen werden, muss ein </w:t>
      </w:r>
      <w:r w:rsidR="00D30A1B" w:rsidRPr="007A614C">
        <w:rPr>
          <w:b/>
          <w:bCs/>
        </w:rPr>
        <w:t>AV-Vertrag mit der RWTH Aachen</w:t>
      </w:r>
      <w:r w:rsidR="00D30A1B">
        <w:t xml:space="preserve"> geschlossen werden.</w:t>
      </w:r>
    </w:p>
    <w:p w14:paraId="784AEAB8" w14:textId="4600D64B" w:rsidR="007A614C" w:rsidRDefault="00D30A1B" w:rsidP="00D30A1B">
      <w:r>
        <w:t xml:space="preserve">Ein Entwurf wurde bereits erstellt und </w:t>
      </w:r>
      <w:r w:rsidR="00D82C0D">
        <w:t>kann</w:t>
      </w:r>
      <w:r>
        <w:t xml:space="preserve"> </w:t>
      </w:r>
      <w:r w:rsidR="00F02ECF">
        <w:t xml:space="preserve">hier heruntergeladen </w:t>
      </w:r>
      <w:r w:rsidR="00D82C0D">
        <w:t>werden</w:t>
      </w:r>
      <w:r w:rsidR="00F02ECF">
        <w:t xml:space="preserve">: </w:t>
      </w:r>
      <w:r w:rsidR="00D82C0D">
        <w:t xml:space="preserve"> </w:t>
      </w:r>
      <w:hyperlink r:id="rId33" w:history="1">
        <w:r w:rsidR="00F02ECF" w:rsidRPr="009816D5">
          <w:rPr>
            <w:rStyle w:val="Hyperlink"/>
          </w:rPr>
          <w:t>https://kiconnect.pages.rwth-aachen.de/pages/provision-procurement/</w:t>
        </w:r>
      </w:hyperlink>
      <w:r w:rsidR="00D82C0D">
        <w:t>.</w:t>
      </w:r>
    </w:p>
    <w:p w14:paraId="6161DE97" w14:textId="31DDC008" w:rsidR="00810B6B" w:rsidRDefault="00810B6B" w:rsidP="007A614C">
      <w:r>
        <w:t xml:space="preserve">Setzen Sie sich </w:t>
      </w:r>
      <w:r w:rsidR="007A614C">
        <w:t>für weitere Informationen</w:t>
      </w:r>
      <w:r>
        <w:t xml:space="preserve"> gerne mit der </w:t>
      </w:r>
      <w:proofErr w:type="gramStart"/>
      <w:r w:rsidRPr="007074B0">
        <w:rPr>
          <w:b/>
          <w:bCs/>
        </w:rPr>
        <w:t>KI:connect.nrw</w:t>
      </w:r>
      <w:proofErr w:type="gramEnd"/>
      <w:r w:rsidRPr="007074B0">
        <w:rPr>
          <w:b/>
          <w:bCs/>
        </w:rPr>
        <w:t xml:space="preserve"> Informationsstelle</w:t>
      </w:r>
      <w:r>
        <w:t xml:space="preserve"> in Verbindung:</w:t>
      </w:r>
      <w:r w:rsidR="007A614C">
        <w:t xml:space="preserve"> </w:t>
      </w:r>
      <w:hyperlink r:id="rId34" w:history="1">
        <w:r w:rsidR="00F02ECF" w:rsidRPr="009816D5">
          <w:rPr>
            <w:rStyle w:val="Hyperlink"/>
          </w:rPr>
          <w:t>kiconnect@cls.rwth-aachen.de</w:t>
        </w:r>
      </w:hyperlink>
    </w:p>
    <w:p w14:paraId="4BD52927" w14:textId="3816E3A8" w:rsidR="00810B6B" w:rsidRDefault="00810B6B" w:rsidP="00810B6B">
      <w:r>
        <w:t>Wir begleiten Ihre Hochschule durch den gesamten folgenden Prozess.</w:t>
      </w:r>
    </w:p>
    <w:p w14:paraId="53A3EC38" w14:textId="77777777" w:rsidR="00647443" w:rsidRDefault="00647443" w:rsidP="00810B6B"/>
    <w:p w14:paraId="067ED2CB" w14:textId="77777777" w:rsidR="00647443" w:rsidRDefault="00647443" w:rsidP="00810B6B"/>
    <w:p w14:paraId="25C57B22" w14:textId="02A7E629" w:rsidR="00810B6B" w:rsidRDefault="00810B6B" w:rsidP="00801C6D">
      <w:pPr>
        <w:pStyle w:val="berschrift3"/>
      </w:pPr>
      <w:bookmarkStart w:id="21" w:name="_Arbeitspaket_6:_Buchung"/>
      <w:bookmarkStart w:id="22" w:name="_Toc198146522"/>
      <w:bookmarkEnd w:id="21"/>
      <w:r>
        <w:lastRenderedPageBreak/>
        <w:t>Arbeitspaket 6: Buchung von API-Schlüsseln beim Anbieter</w:t>
      </w:r>
      <w:bookmarkEnd w:id="22"/>
    </w:p>
    <w:p w14:paraId="24117B5B" w14:textId="550855F7" w:rsidR="00810B6B" w:rsidRDefault="00810B6B" w:rsidP="00810B6B">
      <w:r>
        <w:t>Sobald Nutzungsvertrag (</w:t>
      </w:r>
      <w:hyperlink w:anchor="_Arbeitspaket_2:_Abschluss" w:history="1">
        <w:r w:rsidRPr="00290FE4">
          <w:rPr>
            <w:rStyle w:val="Hyperlink"/>
          </w:rPr>
          <w:t>Arbeitspaket 2</w:t>
        </w:r>
      </w:hyperlink>
      <w:r>
        <w:t>) und AV-Vertrag (</w:t>
      </w:r>
      <w:hyperlink w:anchor="_Arbeitspaket_3:_Abschluss" w:history="1">
        <w:r w:rsidRPr="00290FE4">
          <w:rPr>
            <w:rStyle w:val="Hyperlink"/>
          </w:rPr>
          <w:t>Arbeitspaket 3</w:t>
        </w:r>
      </w:hyperlink>
      <w:r>
        <w:t xml:space="preserve">) geschlossen sind, können so genannte API-Schlüssel beim Anbieter gebucht werden (englisch: „API-Key“). Je KI-Modell, das sie benutzen möchten, muss mind. ein API-Schlüssel beantragt werden. Mehr Schlüssel pro Modell sind grundsätzlich möglich, </w:t>
      </w:r>
      <w:r w:rsidR="00714FD0">
        <w:t>wobei</w:t>
      </w:r>
      <w:r>
        <w:t xml:space="preserve"> die für </w:t>
      </w:r>
      <w:proofErr w:type="gramStart"/>
      <w:r w:rsidR="00FF39ED">
        <w:t>KI:connect.nrw</w:t>
      </w:r>
      <w:proofErr w:type="gramEnd"/>
      <w:r w:rsidR="00FF39ED">
        <w:t xml:space="preserve"> </w:t>
      </w:r>
      <w:r>
        <w:t xml:space="preserve">entwickelte Softwarearchitektur </w:t>
      </w:r>
      <w:r w:rsidR="00714FD0">
        <w:t xml:space="preserve">bereits mit nur </w:t>
      </w:r>
      <w:r>
        <w:t>eine</w:t>
      </w:r>
      <w:r w:rsidR="00714FD0">
        <w:t>m</w:t>
      </w:r>
      <w:r>
        <w:t xml:space="preserve"> API-Schlüssel je KI-Modell</w:t>
      </w:r>
      <w:r w:rsidR="00714FD0">
        <w:t xml:space="preserve"> vollumfänglich betrieben werden kann</w:t>
      </w:r>
      <w:r>
        <w:t>.</w:t>
      </w:r>
    </w:p>
    <w:p w14:paraId="16DF7207" w14:textId="77777777" w:rsidR="00290FE4" w:rsidRDefault="00810B6B" w:rsidP="00810B6B">
      <w:r>
        <w:t>Diese API-Schlüssel ermöglichen den technischen Zugang und bilden darüber hinaus die Grundlage für die Abrechnung mit dem Anbieter. Üblicherweise benötigt die Buchung der API-Schlüssel nur wenige Stunden bis Tage.</w:t>
      </w:r>
    </w:p>
    <w:p w14:paraId="438D213A" w14:textId="31E35872" w:rsidR="00603D68" w:rsidRDefault="00603D68" w:rsidP="00810B6B">
      <w:r>
        <w:t>Sobald der bzw. die API-Schlüssel eingegangen sind, können sie in der Weboberfläche (</w:t>
      </w:r>
      <w:hyperlink w:anchor="_Meilenstein_2:_Zugang" w:history="1">
        <w:r w:rsidR="00290FE4" w:rsidRPr="00290FE4">
          <w:rPr>
            <w:rStyle w:val="Hyperlink"/>
          </w:rPr>
          <w:t>Meilenstein</w:t>
        </w:r>
        <w:r w:rsidRPr="00290FE4">
          <w:rPr>
            <w:rStyle w:val="Hyperlink"/>
          </w:rPr>
          <w:t xml:space="preserve"> </w:t>
        </w:r>
        <w:r w:rsidR="00290FE4" w:rsidRPr="00290FE4">
          <w:rPr>
            <w:rStyle w:val="Hyperlink"/>
          </w:rPr>
          <w:t>2</w:t>
        </w:r>
      </w:hyperlink>
      <w:r>
        <w:t>) hinterlegt werden. Damit ist die Weboberfläche „chatbereit“ und kann für Ihre Nutzenden geöffnet werden.</w:t>
      </w:r>
    </w:p>
    <w:p w14:paraId="468F8C5D" w14:textId="07B0BB28" w:rsidR="00366141" w:rsidRDefault="00814EE3" w:rsidP="003E1B13">
      <w:pPr>
        <w:pStyle w:val="berschrift1"/>
      </w:pPr>
      <w:bookmarkStart w:id="23" w:name="_Workflow_für_die"/>
      <w:bookmarkStart w:id="24" w:name="_Meilenstein_2:_Zugang"/>
      <w:bookmarkStart w:id="25" w:name="_Ref182222522"/>
      <w:bookmarkStart w:id="26" w:name="_Toc198146523"/>
      <w:bookmarkEnd w:id="23"/>
      <w:bookmarkEnd w:id="24"/>
      <w:r>
        <w:t xml:space="preserve">Meilenstein 2: </w:t>
      </w:r>
      <w:r w:rsidR="007051A1">
        <w:t>Zugang zu</w:t>
      </w:r>
      <w:r w:rsidR="00366141">
        <w:t xml:space="preserve"> einer </w:t>
      </w:r>
      <w:r w:rsidR="005A23EF">
        <w:t>Web</w:t>
      </w:r>
      <w:r w:rsidR="00366141" w:rsidRPr="00366141">
        <w:t>oberfläche</w:t>
      </w:r>
      <w:r w:rsidR="00366141">
        <w:t xml:space="preserve"> für die Mitglieder Ihrer Hochschule</w:t>
      </w:r>
      <w:bookmarkEnd w:id="25"/>
      <w:bookmarkEnd w:id="26"/>
    </w:p>
    <w:p w14:paraId="571B78AC" w14:textId="4F64159F" w:rsidR="00366141" w:rsidRDefault="00D0332D" w:rsidP="00366141">
      <w:r>
        <w:t xml:space="preserve">Damit die Mitglieder Ihrer Hochschule mit den beschafften KI-Modellen komfortabel chatten können, muss eine </w:t>
      </w:r>
      <w:r w:rsidR="005A23EF">
        <w:t>Web</w:t>
      </w:r>
      <w:r>
        <w:t>oberfläche bereitgestellt werden.</w:t>
      </w:r>
      <w:r w:rsidR="00BF0DCE">
        <w:t xml:space="preserve"> Dafür </w:t>
      </w:r>
      <w:r w:rsidR="00366141">
        <w:t xml:space="preserve">stehen </w:t>
      </w:r>
      <w:r>
        <w:t>mehrere</w:t>
      </w:r>
      <w:r w:rsidR="00366141">
        <w:t xml:space="preserve"> Optionen zur Verfügung. Dazu gehören:</w:t>
      </w:r>
    </w:p>
    <w:p w14:paraId="0E5D9E40" w14:textId="07823265" w:rsidR="00366141" w:rsidRPr="00366141" w:rsidRDefault="00FF39ED" w:rsidP="00BF0DCE">
      <w:pPr>
        <w:pStyle w:val="Listenabsatz"/>
        <w:numPr>
          <w:ilvl w:val="0"/>
          <w:numId w:val="15"/>
        </w:numPr>
        <w:spacing w:after="60"/>
        <w:ind w:left="714" w:hanging="357"/>
        <w:contextualSpacing w:val="0"/>
        <w:rPr>
          <w:lang w:val="en-US"/>
        </w:rPr>
      </w:pPr>
      <w:proofErr w:type="spellStart"/>
      <w:proofErr w:type="gramStart"/>
      <w:r w:rsidRPr="00FF39ED">
        <w:rPr>
          <w:b/>
          <w:bCs/>
        </w:rPr>
        <w:t>KI:connect</w:t>
      </w:r>
      <w:proofErr w:type="spellEnd"/>
      <w:proofErr w:type="gramEnd"/>
      <w:r w:rsidR="00366141">
        <w:rPr>
          <w:lang w:val="en-US"/>
        </w:rPr>
        <w:t xml:space="preserve"> (</w:t>
      </w:r>
      <w:hyperlink r:id="rId35" w:history="1">
        <w:r w:rsidR="00D0332D" w:rsidRPr="00063406">
          <w:rPr>
            <w:rStyle w:val="Hyperlink"/>
            <w:lang w:val="en-US"/>
          </w:rPr>
          <w:t>https://kiconnect.pages.rwth-aachen.de/pages/ui/</w:t>
        </w:r>
      </w:hyperlink>
      <w:r w:rsidR="00D0332D">
        <w:rPr>
          <w:lang w:val="en-US"/>
        </w:rPr>
        <w:t>)</w:t>
      </w:r>
    </w:p>
    <w:p w14:paraId="03C8F316" w14:textId="122F2E11" w:rsidR="00D0332D" w:rsidRPr="00D0332D" w:rsidRDefault="00D0332D" w:rsidP="00BF0DCE">
      <w:pPr>
        <w:pStyle w:val="Listenabsatz"/>
        <w:numPr>
          <w:ilvl w:val="0"/>
          <w:numId w:val="15"/>
        </w:numPr>
        <w:spacing w:after="60"/>
        <w:ind w:left="714" w:hanging="357"/>
        <w:contextualSpacing w:val="0"/>
        <w:rPr>
          <w:lang w:val="en-US"/>
        </w:rPr>
      </w:pPr>
      <w:r w:rsidRPr="00D0332D">
        <w:rPr>
          <w:b/>
          <w:bCs/>
          <w:lang w:val="en-US"/>
        </w:rPr>
        <w:t>HAWKI</w:t>
      </w:r>
      <w:r>
        <w:rPr>
          <w:lang w:val="en-US"/>
        </w:rPr>
        <w:t xml:space="preserve"> (</w:t>
      </w:r>
      <w:hyperlink r:id="rId36" w:history="1">
        <w:r w:rsidRPr="00063406">
          <w:rPr>
            <w:rStyle w:val="Hyperlink"/>
            <w:lang w:val="en-US"/>
          </w:rPr>
          <w:t>https://github.com/HAWK-Digital-Environments/HAWKI</w:t>
        </w:r>
      </w:hyperlink>
      <w:r>
        <w:rPr>
          <w:lang w:val="en-US"/>
        </w:rPr>
        <w:t>)</w:t>
      </w:r>
    </w:p>
    <w:p w14:paraId="46AD0EC7" w14:textId="20B77D18" w:rsidR="00D0332D" w:rsidRDefault="00366141" w:rsidP="00D0332D">
      <w:pPr>
        <w:pStyle w:val="Listenabsatz"/>
        <w:numPr>
          <w:ilvl w:val="0"/>
          <w:numId w:val="15"/>
        </w:numPr>
        <w:rPr>
          <w:lang w:val="en-US"/>
        </w:rPr>
      </w:pPr>
      <w:r w:rsidRPr="00772C4B">
        <w:rPr>
          <w:b/>
          <w:bCs/>
          <w:lang w:val="en-US"/>
        </w:rPr>
        <w:t>Open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WebUI</w:t>
      </w:r>
      <w:proofErr w:type="spellEnd"/>
      <w:r w:rsidRPr="00263EBF">
        <w:rPr>
          <w:lang w:val="en-US"/>
        </w:rPr>
        <w:t xml:space="preserve"> (</w:t>
      </w:r>
      <w:hyperlink r:id="rId37" w:history="1">
        <w:r w:rsidR="00D0332D" w:rsidRPr="00063406">
          <w:rPr>
            <w:rStyle w:val="Hyperlink"/>
            <w:lang w:val="en-US"/>
          </w:rPr>
          <w:t>https://github.com/open-webui/open-webui</w:t>
        </w:r>
      </w:hyperlink>
      <w:r>
        <w:rPr>
          <w:lang w:val="en-US"/>
        </w:rPr>
        <w:t>)</w:t>
      </w:r>
    </w:p>
    <w:p w14:paraId="3758AD7F" w14:textId="7015BE9C" w:rsidR="00D0332D" w:rsidRDefault="00D0332D" w:rsidP="00D0332D">
      <w:r w:rsidRPr="00D0332D">
        <w:t xml:space="preserve">Der landeszentrale </w:t>
      </w:r>
      <w:r w:rsidR="00C52BC1">
        <w:t>Webzugang</w:t>
      </w:r>
      <w:r>
        <w:t xml:space="preserve"> im Rahmen des Projekts </w:t>
      </w:r>
      <w:proofErr w:type="gramStart"/>
      <w:r>
        <w:t>KI:connect.nrw</w:t>
      </w:r>
      <w:proofErr w:type="gramEnd"/>
      <w:r>
        <w:t xml:space="preserve"> basiert auf </w:t>
      </w:r>
      <w:r w:rsidR="00FF39ED">
        <w:t>der im Projekt entwickelten Benutzeroberfläche</w:t>
      </w:r>
      <w:r>
        <w:t xml:space="preserve">. </w:t>
      </w:r>
      <w:r w:rsidRPr="00EE3AD6">
        <w:rPr>
          <w:b/>
          <w:bCs/>
        </w:rPr>
        <w:t xml:space="preserve">Deshalb empfehlen wir für alle Hochschulen in NRW die </w:t>
      </w:r>
      <w:r w:rsidR="00EE3AD6">
        <w:rPr>
          <w:b/>
          <w:bCs/>
        </w:rPr>
        <w:t>Nutzung</w:t>
      </w:r>
      <w:r w:rsidRPr="00EE3AD6">
        <w:rPr>
          <w:b/>
          <w:bCs/>
        </w:rPr>
        <w:t xml:space="preserve"> von </w:t>
      </w:r>
      <w:proofErr w:type="gramStart"/>
      <w:r w:rsidR="00FF39ED" w:rsidRPr="00FF39ED">
        <w:rPr>
          <w:b/>
          <w:bCs/>
        </w:rPr>
        <w:t>KI:connect.nrw</w:t>
      </w:r>
      <w:proofErr w:type="gramEnd"/>
      <w:r w:rsidRPr="00EE3AD6">
        <w:rPr>
          <w:b/>
          <w:bCs/>
        </w:rPr>
        <w:t>.</w:t>
      </w:r>
    </w:p>
    <w:p w14:paraId="217BB369" w14:textId="2D315A3B" w:rsidR="00AD3A7F" w:rsidRDefault="007051A1" w:rsidP="00D0332D">
      <w:r>
        <w:t>Mit</w:t>
      </w:r>
      <w:r w:rsidR="00D921CF">
        <w:t xml:space="preserve"> </w:t>
      </w:r>
      <w:proofErr w:type="gramStart"/>
      <w:r w:rsidR="00FF39ED" w:rsidRPr="00FF39ED">
        <w:t>KI:connect.nrw</w:t>
      </w:r>
      <w:proofErr w:type="gramEnd"/>
      <w:r w:rsidR="00D921CF">
        <w:t xml:space="preserve"> kann der </w:t>
      </w:r>
      <w:r w:rsidR="00C52BC1">
        <w:t>Webz</w:t>
      </w:r>
      <w:r w:rsidR="00D921CF">
        <w:t>ugang</w:t>
      </w:r>
      <w:r w:rsidR="0022251F">
        <w:t xml:space="preserve"> auf zwei verschiedene</w:t>
      </w:r>
      <w:r>
        <w:t>n</w:t>
      </w:r>
      <w:r w:rsidR="0022251F">
        <w:t xml:space="preserve"> Wegen </w:t>
      </w:r>
      <w:r w:rsidR="00EE3AD6">
        <w:t>geschehen</w:t>
      </w:r>
      <w:r w:rsidR="0022251F">
        <w:t>, die mit spezifischen Vorteilen und Herausforderungen verknüpft sind</w:t>
      </w:r>
      <w:r w:rsidR="00D921CF">
        <w:t>.</w:t>
      </w:r>
    </w:p>
    <w:p w14:paraId="5BF085DC" w14:textId="29E208D0" w:rsidR="00AD3A7F" w:rsidRDefault="00C52BC1" w:rsidP="002D3921">
      <w:pPr>
        <w:pStyle w:val="Listenabsatz"/>
        <w:numPr>
          <w:ilvl w:val="0"/>
          <w:numId w:val="18"/>
        </w:numPr>
        <w:spacing w:after="120"/>
        <w:ind w:left="714" w:hanging="357"/>
        <w:contextualSpacing w:val="0"/>
      </w:pPr>
      <w:r>
        <w:rPr>
          <w:b/>
          <w:bCs/>
        </w:rPr>
        <w:t>Webzugang</w:t>
      </w:r>
      <w:r w:rsidR="00AD3A7F" w:rsidRPr="00AD3A7F">
        <w:rPr>
          <w:b/>
          <w:bCs/>
        </w:rPr>
        <w:t xml:space="preserve"> 1:</w:t>
      </w:r>
      <w:r w:rsidR="00AD3A7F">
        <w:t xml:space="preserve"> Nutzung des landeszentralen Zugangs über das Projekt </w:t>
      </w:r>
      <w:proofErr w:type="gramStart"/>
      <w:r w:rsidR="00AD3A7F">
        <w:t>KI:connect.nrw</w:t>
      </w:r>
      <w:proofErr w:type="gramEnd"/>
      <w:r w:rsidR="00AD3A7F">
        <w:t>.</w:t>
      </w:r>
    </w:p>
    <w:p w14:paraId="4D43917F" w14:textId="272434DB" w:rsidR="00AD3A7F" w:rsidRDefault="00C52BC1" w:rsidP="00AD3A7F">
      <w:pPr>
        <w:pStyle w:val="Listenabsatz"/>
        <w:numPr>
          <w:ilvl w:val="0"/>
          <w:numId w:val="18"/>
        </w:numPr>
      </w:pPr>
      <w:r>
        <w:rPr>
          <w:b/>
          <w:bCs/>
        </w:rPr>
        <w:t>Webzugang</w:t>
      </w:r>
      <w:r w:rsidR="00AD3A7F" w:rsidRPr="002D3921">
        <w:rPr>
          <w:b/>
          <w:bCs/>
        </w:rPr>
        <w:t xml:space="preserve"> 2:</w:t>
      </w:r>
      <w:r w:rsidR="00AD3A7F">
        <w:t xml:space="preserve"> </w:t>
      </w:r>
      <w:r w:rsidR="002D3921" w:rsidRPr="002D3921">
        <w:t>Installation und Betrieb einer Weboberfläche innerhalb der eigenen IT-Inf</w:t>
      </w:r>
      <w:r w:rsidR="008C5CD8">
        <w:t>r</w:t>
      </w:r>
      <w:r w:rsidR="002D3921" w:rsidRPr="002D3921">
        <w:t>astruktur</w:t>
      </w:r>
    </w:p>
    <w:p w14:paraId="6EE1FD10" w14:textId="3D8E9729" w:rsidR="00D0332D" w:rsidRDefault="0022251F" w:rsidP="00D0332D">
      <w:r>
        <w:t xml:space="preserve">Beide Wege </w:t>
      </w:r>
      <w:r w:rsidR="002173BF">
        <w:t>werden</w:t>
      </w:r>
      <w:r w:rsidR="00861199">
        <w:t xml:space="preserve"> </w:t>
      </w:r>
      <w:r w:rsidR="00861199" w:rsidRPr="00861199">
        <w:rPr>
          <w:b/>
          <w:bCs/>
        </w:rPr>
        <w:t>ab Januar 2025</w:t>
      </w:r>
      <w:r w:rsidR="00861199">
        <w:t xml:space="preserve"> </w:t>
      </w:r>
      <w:r w:rsidR="002173BF">
        <w:t xml:space="preserve">eingerichtet sein </w:t>
      </w:r>
      <w:r w:rsidR="00861199">
        <w:t xml:space="preserve">und </w:t>
      </w:r>
      <w:r>
        <w:t>sind nachfolgend beschrieben.</w:t>
      </w:r>
      <w:r w:rsidR="00AD3A7F">
        <w:t xml:space="preserve"> Die </w:t>
      </w:r>
      <w:r w:rsidR="00C52BC1">
        <w:t xml:space="preserve">jeweiligen </w:t>
      </w:r>
      <w:r w:rsidR="00AD3A7F">
        <w:t xml:space="preserve">Vorteile beider </w:t>
      </w:r>
      <w:r w:rsidR="00C52BC1">
        <w:t xml:space="preserve">Webzugänge </w:t>
      </w:r>
      <w:r w:rsidR="00AD3A7F">
        <w:t xml:space="preserve">sind in </w:t>
      </w:r>
      <w:r w:rsidR="00AD3A7F" w:rsidRPr="00290FE4">
        <w:rPr>
          <w:i/>
          <w:iCs/>
        </w:rPr>
        <w:fldChar w:fldCharType="begin"/>
      </w:r>
      <w:r w:rsidR="00AD3A7F" w:rsidRPr="00290FE4">
        <w:rPr>
          <w:i/>
          <w:iCs/>
        </w:rPr>
        <w:instrText xml:space="preserve"> REF _Ref182491317 \h  \* MERGEFORMAT </w:instrText>
      </w:r>
      <w:r w:rsidR="00AD3A7F" w:rsidRPr="00290FE4">
        <w:rPr>
          <w:i/>
          <w:iCs/>
        </w:rPr>
      </w:r>
      <w:r w:rsidR="00AD3A7F" w:rsidRPr="00290FE4">
        <w:rPr>
          <w:i/>
          <w:iCs/>
        </w:rPr>
        <w:fldChar w:fldCharType="separate"/>
      </w:r>
      <w:r w:rsidR="00DC505E" w:rsidRPr="00DC505E">
        <w:rPr>
          <w:i/>
          <w:iCs/>
        </w:rPr>
        <w:t>Tab. 1</w:t>
      </w:r>
      <w:r w:rsidR="00AD3A7F" w:rsidRPr="00290FE4">
        <w:rPr>
          <w:i/>
          <w:iCs/>
        </w:rPr>
        <w:fldChar w:fldCharType="end"/>
      </w:r>
      <w:r w:rsidR="00AD3A7F">
        <w:t xml:space="preserve"> </w:t>
      </w:r>
      <w:r w:rsidR="002D3921">
        <w:t xml:space="preserve">am Ende des Dokuments </w:t>
      </w:r>
      <w:r w:rsidR="00AD3A7F">
        <w:t>zusammengefasst.</w:t>
      </w:r>
    </w:p>
    <w:p w14:paraId="6C15A6D4" w14:textId="69056928" w:rsidR="002D3921" w:rsidRDefault="002D3921" w:rsidP="005704A9">
      <w:pPr>
        <w:rPr>
          <w:rFonts w:ascii="Segoe UI" w:hAnsi="Segoe UI" w:cs="Segoe UI"/>
          <w:b/>
          <w:bCs/>
          <w:color w:val="03549F"/>
          <w:spacing w:val="5"/>
          <w:sz w:val="30"/>
          <w:szCs w:val="30"/>
        </w:rPr>
      </w:pPr>
      <w:r>
        <w:t xml:space="preserve">Die </w:t>
      </w:r>
      <w:r w:rsidR="00C52BC1">
        <w:t>Webzugänge</w:t>
      </w:r>
      <w:r>
        <w:t xml:space="preserve"> und die zugehörigen Arbeitspakete</w:t>
      </w:r>
      <w:r w:rsidR="005704A9">
        <w:t xml:space="preserve"> sind</w:t>
      </w:r>
      <w:r>
        <w:t xml:space="preserve"> </w:t>
      </w:r>
      <w:r w:rsidR="005704A9">
        <w:t>nachfolgend</w:t>
      </w:r>
      <w:r>
        <w:t xml:space="preserve"> detailliert beschrieben.</w:t>
      </w:r>
      <w:bookmarkStart w:id="27" w:name="_Bereitstellungsweg_1:_Nutzung"/>
      <w:bookmarkEnd w:id="27"/>
    </w:p>
    <w:p w14:paraId="689ADD43" w14:textId="5080A6C6" w:rsidR="00861199" w:rsidRDefault="00C52BC1" w:rsidP="000128FC">
      <w:pPr>
        <w:pStyle w:val="berschrift2"/>
      </w:pPr>
      <w:bookmarkStart w:id="28" w:name="_Toc198146524"/>
      <w:r>
        <w:lastRenderedPageBreak/>
        <w:t>Webzugang</w:t>
      </w:r>
      <w:r w:rsidR="00861199">
        <w:t xml:space="preserve"> 1: Nutzung de</w:t>
      </w:r>
      <w:r>
        <w:t>r</w:t>
      </w:r>
      <w:r w:rsidR="00861199">
        <w:t xml:space="preserve"> landeszentralen </w:t>
      </w:r>
      <w:r>
        <w:t>Weboberfläche</w:t>
      </w:r>
      <w:bookmarkEnd w:id="28"/>
    </w:p>
    <w:p w14:paraId="64D4F61D" w14:textId="5994570A" w:rsidR="00222A90" w:rsidRDefault="00D1788A" w:rsidP="00D0332D">
      <w:r>
        <w:t xml:space="preserve">Das Projekt KI:connect.nrw stellt einen landeszentralen Zugang für alle </w:t>
      </w:r>
      <w:hyperlink r:id="rId38" w:history="1">
        <w:r w:rsidRPr="00D1788A">
          <w:rPr>
            <w:rStyle w:val="Hyperlink"/>
          </w:rPr>
          <w:t>öffentlich-rechtlichen Hochschulen in NRW</w:t>
        </w:r>
      </w:hyperlink>
      <w:r>
        <w:t xml:space="preserve"> zur Verfügung</w:t>
      </w:r>
      <w:r w:rsidR="006546E7">
        <w:t>, über den die Nutzenden Ihrer Hochschule mit den KI-Modellen chatten können.</w:t>
      </w:r>
    </w:p>
    <w:p w14:paraId="693562C9" w14:textId="7465C373" w:rsidR="00D1788A" w:rsidRDefault="00D1788A" w:rsidP="00D0332D">
      <w:r>
        <w:t>D</w:t>
      </w:r>
      <w:r w:rsidR="003D2C86">
        <w:t xml:space="preserve">ie </w:t>
      </w:r>
      <w:r w:rsidR="00594A17">
        <w:t xml:space="preserve">Website </w:t>
      </w:r>
      <w:r w:rsidR="003D2C86">
        <w:t xml:space="preserve">für den landeszentralen Zugang </w:t>
      </w:r>
      <w:r w:rsidR="00F1268C">
        <w:t>wird lauten</w:t>
      </w:r>
      <w:r w:rsidR="003D2C86">
        <w:t xml:space="preserve">: </w:t>
      </w:r>
      <w:r w:rsidR="00F1268C" w:rsidRPr="00F1268C">
        <w:t>https://chat.kiconnect.nrw/</w:t>
      </w:r>
      <w:r w:rsidR="003D2C86">
        <w:t>.</w:t>
      </w:r>
    </w:p>
    <w:p w14:paraId="582E7907" w14:textId="5B260706" w:rsidR="003D2C86" w:rsidRDefault="003D2C86" w:rsidP="00D0332D">
      <w:r>
        <w:t xml:space="preserve">Der Zugriff </w:t>
      </w:r>
      <w:r w:rsidR="00594A17">
        <w:t xml:space="preserve">über diese Website </w:t>
      </w:r>
      <w:r>
        <w:t xml:space="preserve">ist erst nach einem Login möglich. Dieser Login basiert auf dem Single </w:t>
      </w:r>
      <w:proofErr w:type="spellStart"/>
      <w:r>
        <w:t>Sign</w:t>
      </w:r>
      <w:proofErr w:type="spellEnd"/>
      <w:r>
        <w:t xml:space="preserve">-On Verfahren des so genannten </w:t>
      </w:r>
      <w:hyperlink r:id="rId39" w:history="1">
        <w:r w:rsidRPr="003D2C86">
          <w:rPr>
            <w:rStyle w:val="Hyperlink"/>
          </w:rPr>
          <w:t>DFN-AAI</w:t>
        </w:r>
      </w:hyperlink>
      <w:r>
        <w:t xml:space="preserve"> und entspricht damit anderen NRW-Diensten wie z.B. </w:t>
      </w:r>
      <w:hyperlink r:id="rId40" w:history="1">
        <w:proofErr w:type="spellStart"/>
        <w:r w:rsidRPr="003D2C86">
          <w:rPr>
            <w:rStyle w:val="Hyperlink"/>
          </w:rPr>
          <w:t>Gigamove</w:t>
        </w:r>
        <w:proofErr w:type="spellEnd"/>
      </w:hyperlink>
      <w:r>
        <w:t xml:space="preserve"> oder der </w:t>
      </w:r>
      <w:hyperlink r:id="rId41" w:history="1">
        <w:proofErr w:type="spellStart"/>
        <w:r w:rsidRPr="003D2C86">
          <w:rPr>
            <w:rStyle w:val="Hyperlink"/>
          </w:rPr>
          <w:t>Hochschulcloud</w:t>
        </w:r>
        <w:proofErr w:type="spellEnd"/>
      </w:hyperlink>
      <w:r>
        <w:t>.</w:t>
      </w:r>
    </w:p>
    <w:p w14:paraId="31EF2E9D" w14:textId="2BCEDC50" w:rsidR="003D2C86" w:rsidRDefault="003D2C86" w:rsidP="00D0332D">
      <w:r>
        <w:t>Nach dem Login können die Nutzenden an Ihrer Hochschule auf alle KI-Modelle zugreifen, für die Ihre Hochschule API-</w:t>
      </w:r>
      <w:r w:rsidR="00BC627F">
        <w:t xml:space="preserve">Schlüssel gebucht hat. Informationen zur Buchung von API-Schlüsseln liefert </w:t>
      </w:r>
      <w:hyperlink w:anchor="_Arbeitspaket_5:_Beantragung" w:history="1">
        <w:r w:rsidR="00BC627F" w:rsidRPr="00BC627F">
          <w:rPr>
            <w:rStyle w:val="Hyperlink"/>
          </w:rPr>
          <w:t>Arbeitspaket 5</w:t>
        </w:r>
      </w:hyperlink>
      <w:r w:rsidR="00BC627F">
        <w:t xml:space="preserve"> </w:t>
      </w:r>
      <w:r w:rsidR="007600A7">
        <w:t>unter Meilenstein 1</w:t>
      </w:r>
      <w:r w:rsidR="00BC627F">
        <w:t>.</w:t>
      </w:r>
    </w:p>
    <w:p w14:paraId="7DA64FC8" w14:textId="319BC91E" w:rsidR="00801C6D" w:rsidRPr="002D3921" w:rsidRDefault="00BA51E2" w:rsidP="000D3E7F">
      <w:pPr>
        <w:spacing w:after="480"/>
      </w:pPr>
      <w:r>
        <w:t>Ihre Hochschule investiert in dieser Variante</w:t>
      </w:r>
      <w:r w:rsidR="007074B0">
        <w:t xml:space="preserve"> nahezu keine eigenen Ressourcen in den Betrieb und Support der Bereitstellung der </w:t>
      </w:r>
      <w:r w:rsidR="005A23EF">
        <w:t>Web</w:t>
      </w:r>
      <w:r w:rsidR="007074B0">
        <w:t>oberfläche.</w:t>
      </w:r>
    </w:p>
    <w:p w14:paraId="09EED25B" w14:textId="084D554E" w:rsidR="00274A21" w:rsidRPr="000D3E7F" w:rsidRDefault="00274A21" w:rsidP="000D3E7F">
      <w:pPr>
        <w:pStyle w:val="berschrift3"/>
      </w:pPr>
      <w:bookmarkStart w:id="29" w:name="_Toc198146525"/>
      <w:r w:rsidRPr="000D3E7F">
        <w:t>Arbeitspaket</w:t>
      </w:r>
      <w:r w:rsidR="00EC5F72" w:rsidRPr="000D3E7F">
        <w:t xml:space="preserve"> </w:t>
      </w:r>
      <w:r w:rsidR="00ED34CE" w:rsidRPr="000D3E7F">
        <w:t xml:space="preserve">für </w:t>
      </w:r>
      <w:r w:rsidR="00C52BC1" w:rsidRPr="000D3E7F">
        <w:t>Webzugang</w:t>
      </w:r>
      <w:r w:rsidR="00ED34CE" w:rsidRPr="000D3E7F">
        <w:t xml:space="preserve"> 1</w:t>
      </w:r>
      <w:r w:rsidRPr="000D3E7F">
        <w:t xml:space="preserve">: Kontaktaufnahme mit der </w:t>
      </w:r>
      <w:proofErr w:type="gramStart"/>
      <w:r w:rsidRPr="000D3E7F">
        <w:t>KI:connect.nrw</w:t>
      </w:r>
      <w:proofErr w:type="gramEnd"/>
      <w:r w:rsidRPr="000D3E7F">
        <w:t xml:space="preserve"> Informationsstelle</w:t>
      </w:r>
      <w:bookmarkEnd w:id="29"/>
    </w:p>
    <w:p w14:paraId="1A2445EC" w14:textId="484DA9D1" w:rsidR="002C6D79" w:rsidRDefault="002C6D79" w:rsidP="007A614C">
      <w:r>
        <w:t xml:space="preserve">Wenn Ihre Hochschule in der Umsetzung bei </w:t>
      </w:r>
      <w:hyperlink w:anchor="_Arbeitspaket_4:_Datenschutzklärung" w:history="1">
        <w:r w:rsidRPr="00290FE4">
          <w:rPr>
            <w:rStyle w:val="Hyperlink"/>
          </w:rPr>
          <w:t>Arbeitspaket 4</w:t>
        </w:r>
      </w:hyperlink>
      <w:r>
        <w:t xml:space="preserve"> </w:t>
      </w:r>
      <w:r w:rsidR="007600A7">
        <w:t xml:space="preserve">in Meilenstein 1 </w:t>
      </w:r>
      <w:r>
        <w:t>(</w:t>
      </w:r>
      <w:r w:rsidR="00290FE4">
        <w:t>Datenschutzklärung</w:t>
      </w:r>
      <w:r>
        <w:t xml:space="preserve"> und Mitbestimmung) angekommen ist, kann der Zugang zur Weboberfläche vorbereitet werden.</w:t>
      </w:r>
    </w:p>
    <w:p w14:paraId="14E40FFA" w14:textId="31615161" w:rsidR="007074B0" w:rsidRDefault="007074B0" w:rsidP="007A614C">
      <w:r>
        <w:t xml:space="preserve">Wenn Sie </w:t>
      </w:r>
      <w:r w:rsidR="00BD68C3">
        <w:t xml:space="preserve">dafür </w:t>
      </w:r>
      <w:r w:rsidR="002C6D79">
        <w:t xml:space="preserve">den landeszentralen Zugang </w:t>
      </w:r>
      <w:r>
        <w:t xml:space="preserve">planen, setzen Sie sich </w:t>
      </w:r>
      <w:r w:rsidR="002C6D79">
        <w:t xml:space="preserve">nun </w:t>
      </w:r>
      <w:r>
        <w:t xml:space="preserve">mit der </w:t>
      </w:r>
      <w:proofErr w:type="gramStart"/>
      <w:r w:rsidRPr="007074B0">
        <w:rPr>
          <w:b/>
          <w:bCs/>
        </w:rPr>
        <w:t>KI:connect.nrw</w:t>
      </w:r>
      <w:proofErr w:type="gramEnd"/>
      <w:r w:rsidRPr="007074B0">
        <w:rPr>
          <w:b/>
          <w:bCs/>
        </w:rPr>
        <w:t xml:space="preserve"> Informationsstelle</w:t>
      </w:r>
      <w:r>
        <w:t xml:space="preserve"> in Verbindung:</w:t>
      </w:r>
      <w:r w:rsidR="007A614C">
        <w:t xml:space="preserve"> </w:t>
      </w:r>
      <w:hyperlink r:id="rId42" w:history="1">
        <w:r w:rsidRPr="00DC7F75">
          <w:rPr>
            <w:rStyle w:val="Hyperlink"/>
          </w:rPr>
          <w:t>kiconnect@cls.rwth-aachen.de</w:t>
        </w:r>
      </w:hyperlink>
    </w:p>
    <w:p w14:paraId="24E09E9C" w14:textId="5C488692" w:rsidR="00801C6D" w:rsidRDefault="007074B0" w:rsidP="003E1B13">
      <w:pPr>
        <w:jc w:val="left"/>
        <w:rPr>
          <w:rFonts w:ascii="Segoe UI" w:hAnsi="Segoe UI" w:cs="Segoe UI"/>
          <w:b/>
          <w:bCs/>
          <w:color w:val="03549F"/>
          <w:spacing w:val="5"/>
          <w:sz w:val="30"/>
          <w:szCs w:val="30"/>
        </w:rPr>
      </w:pPr>
      <w:r>
        <w:t>Wir begleiten Ihre Hochschule gerne durch den gesamten Prozess.</w:t>
      </w:r>
      <w:r w:rsidR="00801C6D">
        <w:br w:type="page"/>
      </w:r>
    </w:p>
    <w:p w14:paraId="197CDD9B" w14:textId="392F91F2" w:rsidR="006546E7" w:rsidRDefault="00C52BC1" w:rsidP="000128FC">
      <w:pPr>
        <w:pStyle w:val="berschrift2"/>
      </w:pPr>
      <w:bookmarkStart w:id="30" w:name="_Toc198146526"/>
      <w:r>
        <w:lastRenderedPageBreak/>
        <w:t>Webzugang</w:t>
      </w:r>
      <w:r w:rsidR="006546E7">
        <w:t xml:space="preserve"> 2: </w:t>
      </w:r>
      <w:r w:rsidR="005A23EF">
        <w:t>Installation und Betrieb einer Weboberfläche in der eigenen IT-Inf</w:t>
      </w:r>
      <w:r w:rsidR="00BD68C3">
        <w:t>r</w:t>
      </w:r>
      <w:r w:rsidR="005A23EF">
        <w:t>astruktur</w:t>
      </w:r>
      <w:bookmarkEnd w:id="30"/>
    </w:p>
    <w:p w14:paraId="15015505" w14:textId="3A0355FA" w:rsidR="006546E7" w:rsidRDefault="006546E7" w:rsidP="006546E7">
      <w:r>
        <w:t xml:space="preserve">Ihre Hochschule kann </w:t>
      </w:r>
      <w:r w:rsidR="00C52BC1">
        <w:t>eine KI-</w:t>
      </w:r>
      <w:r w:rsidR="005A23EF">
        <w:t>Web</w:t>
      </w:r>
      <w:r>
        <w:t xml:space="preserve">oberfläche auf </w:t>
      </w:r>
      <w:r w:rsidR="005A23EF">
        <w:t xml:space="preserve">eigenen Servern </w:t>
      </w:r>
      <w:r>
        <w:t>installieren und betreiben.</w:t>
      </w:r>
    </w:p>
    <w:p w14:paraId="631F7D1A" w14:textId="02AF031F" w:rsidR="006546E7" w:rsidRDefault="006546E7" w:rsidP="006546E7">
      <w:r>
        <w:t xml:space="preserve">Das Projekt </w:t>
      </w:r>
      <w:proofErr w:type="gramStart"/>
      <w:r>
        <w:t>KI:connect.nrw</w:t>
      </w:r>
      <w:proofErr w:type="gramEnd"/>
      <w:r>
        <w:t xml:space="preserve"> stellt dazu den gesamten Code für </w:t>
      </w:r>
      <w:r w:rsidR="00FF39ED">
        <w:t xml:space="preserve">die </w:t>
      </w:r>
      <w:proofErr w:type="gramStart"/>
      <w:r w:rsidR="00FF39ED" w:rsidRPr="00FF39ED">
        <w:t>KI:connect.nrw</w:t>
      </w:r>
      <w:proofErr w:type="gramEnd"/>
      <w:r w:rsidR="00FF39ED" w:rsidRPr="00FF39ED">
        <w:t xml:space="preserve"> </w:t>
      </w:r>
      <w:r w:rsidR="00FF39ED">
        <w:t xml:space="preserve">Software </w:t>
      </w:r>
      <w:r>
        <w:t xml:space="preserve">als </w:t>
      </w:r>
      <w:r w:rsidR="00B718A2">
        <w:t>umfangreich dokumentiertes O</w:t>
      </w:r>
      <w:r>
        <w:t xml:space="preserve">pen Source Projekt unter </w:t>
      </w:r>
      <w:r w:rsidR="000B459A">
        <w:t xml:space="preserve">Creative Commons </w:t>
      </w:r>
      <w:r w:rsidR="00B718A2" w:rsidRPr="00B718A2">
        <w:t>Lizenz (</w:t>
      </w:r>
      <w:r w:rsidR="000B459A">
        <w:t>CC</w:t>
      </w:r>
      <w:r w:rsidR="00EE14AB">
        <w:t xml:space="preserve"> </w:t>
      </w:r>
      <w:r w:rsidR="001C3CA9">
        <w:t xml:space="preserve">4.0 </w:t>
      </w:r>
      <w:r w:rsidR="000B459A">
        <w:t>BY-SA</w:t>
      </w:r>
      <w:r w:rsidR="00B718A2" w:rsidRPr="00B718A2">
        <w:t xml:space="preserve">) </w:t>
      </w:r>
      <w:r>
        <w:t>zur Verfügung.</w:t>
      </w:r>
      <w:r w:rsidR="005A23EF">
        <w:t xml:space="preserve"> </w:t>
      </w:r>
      <w:r>
        <w:t xml:space="preserve">Das </w:t>
      </w:r>
      <w:proofErr w:type="spellStart"/>
      <w:r>
        <w:t>git</w:t>
      </w:r>
      <w:proofErr w:type="spellEnd"/>
      <w:r>
        <w:t>-Repositorium für den Download des Softwarecodes ist</w:t>
      </w:r>
      <w:r w:rsidR="000109B7">
        <w:t xml:space="preserve"> weiter unten verlinkt</w:t>
      </w:r>
      <w:r>
        <w:t>.</w:t>
      </w:r>
    </w:p>
    <w:p w14:paraId="79881BDE" w14:textId="6952F709" w:rsidR="005A23EF" w:rsidRPr="005A23EF" w:rsidRDefault="005A23EF" w:rsidP="005A23EF">
      <w:r>
        <w:t xml:space="preserve">Auch die </w:t>
      </w:r>
      <w:r w:rsidR="00DC12B6">
        <w:t>eingangs</w:t>
      </w:r>
      <w:r>
        <w:t xml:space="preserve"> erwähnten alternativen Weboberflächen </w:t>
      </w:r>
      <w:hyperlink r:id="rId43" w:history="1">
        <w:r w:rsidRPr="005A23EF">
          <w:rPr>
            <w:rStyle w:val="Hyperlink"/>
          </w:rPr>
          <w:t>HAWKI</w:t>
        </w:r>
      </w:hyperlink>
      <w:r>
        <w:t xml:space="preserve"> und </w:t>
      </w:r>
      <w:hyperlink r:id="rId44" w:history="1">
        <w:r w:rsidRPr="005A23EF">
          <w:rPr>
            <w:rStyle w:val="Hyperlink"/>
          </w:rPr>
          <w:t xml:space="preserve">Open </w:t>
        </w:r>
        <w:proofErr w:type="spellStart"/>
        <w:r w:rsidRPr="005A23EF">
          <w:rPr>
            <w:rStyle w:val="Hyperlink"/>
          </w:rPr>
          <w:t>WebUI</w:t>
        </w:r>
        <w:proofErr w:type="spellEnd"/>
      </w:hyperlink>
      <w:r w:rsidRPr="005A23EF">
        <w:t xml:space="preserve"> </w:t>
      </w:r>
      <w:r>
        <w:t>können in derselben Weise auf eigenen Servern der Hochschule betrieben werden.</w:t>
      </w:r>
    </w:p>
    <w:p w14:paraId="3D021757" w14:textId="3245C12B" w:rsidR="00801C6D" w:rsidRDefault="00B718A2" w:rsidP="000D3E7F">
      <w:pPr>
        <w:spacing w:after="480"/>
      </w:pPr>
      <w:r>
        <w:t>Vor</w:t>
      </w:r>
      <w:r w:rsidR="005A23EF">
        <w:t>-</w:t>
      </w:r>
      <w:r>
        <w:t xml:space="preserve"> und Nachteile kehren sich hier im Vergleich zum landeszentralen </w:t>
      </w:r>
      <w:r w:rsidR="00C52BC1">
        <w:t>Webzugang</w:t>
      </w:r>
      <w:r>
        <w:t xml:space="preserve"> um</w:t>
      </w:r>
      <w:r w:rsidR="00BD68C3">
        <w:t xml:space="preserve"> (vgl. </w:t>
      </w:r>
      <w:r w:rsidR="00BD68C3" w:rsidRPr="00290FE4">
        <w:rPr>
          <w:i/>
          <w:iCs/>
        </w:rPr>
        <w:fldChar w:fldCharType="begin"/>
      </w:r>
      <w:r w:rsidR="00BD68C3" w:rsidRPr="00290FE4">
        <w:rPr>
          <w:i/>
          <w:iCs/>
        </w:rPr>
        <w:instrText xml:space="preserve"> REF _Ref182491317 \h  \* MERGEFORMAT </w:instrText>
      </w:r>
      <w:r w:rsidR="00BD68C3" w:rsidRPr="00290FE4">
        <w:rPr>
          <w:i/>
          <w:iCs/>
        </w:rPr>
      </w:r>
      <w:r w:rsidR="00BD68C3" w:rsidRPr="00290FE4">
        <w:rPr>
          <w:i/>
          <w:iCs/>
        </w:rPr>
        <w:fldChar w:fldCharType="separate"/>
      </w:r>
      <w:r w:rsidR="00DC505E" w:rsidRPr="00DC505E">
        <w:rPr>
          <w:i/>
          <w:iCs/>
        </w:rPr>
        <w:t>Tab. 1</w:t>
      </w:r>
      <w:r w:rsidR="00BD68C3" w:rsidRPr="00290FE4">
        <w:rPr>
          <w:i/>
          <w:iCs/>
        </w:rPr>
        <w:fldChar w:fldCharType="end"/>
      </w:r>
      <w:r w:rsidR="00BD68C3">
        <w:t xml:space="preserve"> am Ende des Dokuments):</w:t>
      </w:r>
      <w:r>
        <w:t xml:space="preserve"> Ihre Hochschule ist vollständig flexibel bei der Gestaltung und Weiterentwicklung der Benutzeroberfläche</w:t>
      </w:r>
      <w:r w:rsidR="000109B7">
        <w:t>. Zudem</w:t>
      </w:r>
      <w:r>
        <w:t xml:space="preserve"> übertr</w:t>
      </w:r>
      <w:r w:rsidR="000109B7">
        <w:t>agen Sie</w:t>
      </w:r>
      <w:r>
        <w:t xml:space="preserve"> keine Daten an die RWTH Aachen. Allerdings ist die</w:t>
      </w:r>
      <w:r w:rsidR="000109B7">
        <w:t xml:space="preserve"> Softwarearchitektur von </w:t>
      </w:r>
      <w:proofErr w:type="gramStart"/>
      <w:r w:rsidR="00FF39ED">
        <w:t>KI:connect.nrw</w:t>
      </w:r>
      <w:proofErr w:type="gramEnd"/>
      <w:r w:rsidR="00FF39ED">
        <w:t xml:space="preserve"> </w:t>
      </w:r>
      <w:r w:rsidR="000109B7">
        <w:t xml:space="preserve">durchaus komplex und erfordert den Betrieb mehrerer Funktionseinheiten, u.a. die UI selbst, mehrere Datenbanken, ein Dateiserver und weitere Module. </w:t>
      </w:r>
      <w:r w:rsidR="00C52BC1">
        <w:t>D</w:t>
      </w:r>
      <w:r w:rsidR="000109B7">
        <w:t xml:space="preserve">as Projekt </w:t>
      </w:r>
      <w:proofErr w:type="gramStart"/>
      <w:r w:rsidR="000109B7">
        <w:t>KI:connect.nrw</w:t>
      </w:r>
      <w:proofErr w:type="gramEnd"/>
      <w:r w:rsidR="000109B7">
        <w:t xml:space="preserve"> </w:t>
      </w:r>
      <w:r w:rsidR="00C52BC1">
        <w:t xml:space="preserve">kann </w:t>
      </w:r>
      <w:r w:rsidR="000109B7">
        <w:t xml:space="preserve">nur stark begrenzte technische Unterstützung und keinerlei </w:t>
      </w:r>
      <w:proofErr w:type="spellStart"/>
      <w:r w:rsidR="000109B7">
        <w:t>Nutzendensupport</w:t>
      </w:r>
      <w:proofErr w:type="spellEnd"/>
      <w:r w:rsidR="000109B7">
        <w:t xml:space="preserve"> leisten.</w:t>
      </w:r>
      <w:r w:rsidR="00C52BC1">
        <w:t xml:space="preserve"> Zudem ist Ihre Hochschule für den sicheren Betrieb und das regelmäßige Update verantwortlich.</w:t>
      </w:r>
    </w:p>
    <w:p w14:paraId="291CE6E4" w14:textId="19A54E5A" w:rsidR="005E35B8" w:rsidRDefault="005E35B8" w:rsidP="000D3E7F">
      <w:pPr>
        <w:pStyle w:val="berschrift3"/>
      </w:pPr>
      <w:bookmarkStart w:id="31" w:name="_Toc198146527"/>
      <w:r w:rsidRPr="000D3E7F">
        <w:t>Arbeitspaket</w:t>
      </w:r>
      <w:r w:rsidR="00ED34CE">
        <w:t xml:space="preserve"> für </w:t>
      </w:r>
      <w:r w:rsidR="00C52BC1">
        <w:t>Webzugang</w:t>
      </w:r>
      <w:r w:rsidR="00ED34CE">
        <w:t xml:space="preserve"> 2</w:t>
      </w:r>
      <w:r>
        <w:t xml:space="preserve">: Installation und </w:t>
      </w:r>
      <w:r w:rsidR="002C6D79">
        <w:t>Zugang mit einer</w:t>
      </w:r>
      <w:r>
        <w:t xml:space="preserve"> </w:t>
      </w:r>
      <w:r w:rsidR="002C6D79">
        <w:t xml:space="preserve">lokal gehosteten </w:t>
      </w:r>
      <w:r>
        <w:t>Weboberfläche</w:t>
      </w:r>
      <w:bookmarkEnd w:id="31"/>
    </w:p>
    <w:p w14:paraId="4C5F6DB8" w14:textId="7F093554" w:rsidR="00BA51E2" w:rsidRDefault="000109B7" w:rsidP="00D0332D">
      <w:r>
        <w:t xml:space="preserve">Wenn Sie diesen </w:t>
      </w:r>
      <w:r w:rsidR="00C52BC1">
        <w:t>Webzugang</w:t>
      </w:r>
      <w:r>
        <w:t xml:space="preserve"> planen</w:t>
      </w:r>
      <w:r w:rsidR="00DC12B6">
        <w:t xml:space="preserve"> und sich für die Weboberfläche </w:t>
      </w:r>
      <w:r w:rsidR="00FF39ED">
        <w:t xml:space="preserve">von </w:t>
      </w:r>
      <w:proofErr w:type="gramStart"/>
      <w:r w:rsidR="00FF39ED">
        <w:t>KI:connect.nrw</w:t>
      </w:r>
      <w:proofErr w:type="gramEnd"/>
      <w:r w:rsidR="00FF39ED">
        <w:t xml:space="preserve"> </w:t>
      </w:r>
      <w:r w:rsidR="00DC12B6">
        <w:t>entschieden haben</w:t>
      </w:r>
      <w:r>
        <w:t xml:space="preserve">, besuchen Sie </w:t>
      </w:r>
      <w:r w:rsidR="00DC12B6">
        <w:t>unser</w:t>
      </w:r>
      <w:r>
        <w:t xml:space="preserve"> </w:t>
      </w:r>
      <w:proofErr w:type="spellStart"/>
      <w:r>
        <w:t>git</w:t>
      </w:r>
      <w:proofErr w:type="spellEnd"/>
      <w:r>
        <w:t>-Repositorium, auf dem Sie weitere Informationen zum Einstieg finden:</w:t>
      </w:r>
    </w:p>
    <w:p w14:paraId="3F7D5892" w14:textId="457FCA6E" w:rsidR="00165505" w:rsidRDefault="007051A1" w:rsidP="00165505">
      <w:pPr>
        <w:jc w:val="center"/>
      </w:pPr>
      <w:hyperlink r:id="rId45" w:history="1">
        <w:r w:rsidRPr="009816D5">
          <w:rPr>
            <w:rStyle w:val="Hyperlink"/>
          </w:rPr>
          <w:t>https://git.rwth-aachen.de/rwthgpt/rwthgpt-v1.git</w:t>
        </w:r>
      </w:hyperlink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745"/>
      </w:tblGrid>
      <w:tr w:rsidR="00165505" w14:paraId="73989E45" w14:textId="77777777" w:rsidTr="00165505">
        <w:tc>
          <w:tcPr>
            <w:tcW w:w="1271" w:type="dxa"/>
            <w:shd w:val="clear" w:color="auto" w:fill="E8F1FA"/>
          </w:tcPr>
          <w:p w14:paraId="55A87BE6" w14:textId="1FD8EDFE" w:rsidR="00165505" w:rsidRPr="00165505" w:rsidRDefault="00165505" w:rsidP="00165505">
            <w:pPr>
              <w:spacing w:before="120" w:after="120"/>
              <w:jc w:val="center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02EE118" wp14:editId="1782C178">
                  <wp:extent cx="592111" cy="592111"/>
                  <wp:effectExtent l="0" t="0" r="0" b="0"/>
                  <wp:docPr id="327401919" name="Grafik 3" descr="Warnung mit einfarbiger Füll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401919" name="Grafik 327401919" descr="Warnung mit einfarbiger Füllung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985" cy="60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shd w:val="clear" w:color="auto" w:fill="E8F1FA"/>
          </w:tcPr>
          <w:p w14:paraId="242E75A1" w14:textId="484FC6BC" w:rsidR="007051A1" w:rsidRDefault="00165505" w:rsidP="00165505">
            <w:pPr>
              <w:spacing w:before="120" w:after="120"/>
              <w:rPr>
                <w:color w:val="03549F"/>
              </w:rPr>
            </w:pPr>
            <w:r w:rsidRPr="00165505">
              <w:rPr>
                <w:color w:val="03549F"/>
              </w:rPr>
              <w:t>Bitte beachten Sie, dass es sich zum aktuellen Zeitpunkt um eine interne Version des Repositoriums handelt</w:t>
            </w:r>
            <w:r w:rsidR="007051A1">
              <w:rPr>
                <w:color w:val="03549F"/>
              </w:rPr>
              <w:t xml:space="preserve">, die </w:t>
            </w:r>
            <w:r w:rsidR="002C6D79" w:rsidRPr="002C6D79">
              <w:rPr>
                <w:b/>
                <w:bCs/>
                <w:color w:val="03549F"/>
              </w:rPr>
              <w:t xml:space="preserve">noch nicht öffentlich </w:t>
            </w:r>
            <w:r w:rsidR="007051A1" w:rsidRPr="002C6D79">
              <w:rPr>
                <w:b/>
                <w:bCs/>
                <w:color w:val="03549F"/>
              </w:rPr>
              <w:t>zugänglich</w:t>
            </w:r>
            <w:r w:rsidR="007051A1">
              <w:rPr>
                <w:color w:val="03549F"/>
              </w:rPr>
              <w:t xml:space="preserve"> ist</w:t>
            </w:r>
            <w:r w:rsidRPr="00165505">
              <w:rPr>
                <w:color w:val="03549F"/>
              </w:rPr>
              <w:t>.</w:t>
            </w:r>
          </w:p>
          <w:p w14:paraId="411F94B4" w14:textId="5A597A79" w:rsidR="00165505" w:rsidRPr="00DC12B6" w:rsidRDefault="00165505" w:rsidP="00165505">
            <w:pPr>
              <w:spacing w:before="120" w:after="120"/>
              <w:rPr>
                <w:color w:val="03549F"/>
              </w:rPr>
            </w:pPr>
            <w:r w:rsidRPr="00165505">
              <w:rPr>
                <w:color w:val="03549F"/>
              </w:rPr>
              <w:t xml:space="preserve">Der Code </w:t>
            </w:r>
            <w:r w:rsidR="00DC12B6">
              <w:rPr>
                <w:color w:val="03549F"/>
              </w:rPr>
              <w:t xml:space="preserve">wird </w:t>
            </w:r>
            <w:r w:rsidR="00782E28">
              <w:rPr>
                <w:color w:val="03549F"/>
              </w:rPr>
              <w:t xml:space="preserve">derzeit </w:t>
            </w:r>
            <w:r w:rsidRPr="00165505">
              <w:rPr>
                <w:color w:val="03549F"/>
              </w:rPr>
              <w:t>mit Pilothochschulen getestet</w:t>
            </w:r>
            <w:r w:rsidR="00DC12B6">
              <w:rPr>
                <w:color w:val="03549F"/>
              </w:rPr>
              <w:t xml:space="preserve">, um eine optimale Nachnutzung </w:t>
            </w:r>
            <w:r w:rsidR="00782E28">
              <w:rPr>
                <w:color w:val="03549F"/>
              </w:rPr>
              <w:t xml:space="preserve">für Ihre Hochschule </w:t>
            </w:r>
            <w:r w:rsidR="00DC12B6">
              <w:rPr>
                <w:color w:val="03549F"/>
              </w:rPr>
              <w:t>zu ermöglichen.</w:t>
            </w:r>
            <w:r w:rsidR="00782E28">
              <w:rPr>
                <w:color w:val="03549F"/>
              </w:rPr>
              <w:t xml:space="preserve"> Die Veröffentlichung ist für </w:t>
            </w:r>
            <w:r w:rsidR="00782E28" w:rsidRPr="002C6D79">
              <w:rPr>
                <w:b/>
                <w:bCs/>
                <w:color w:val="03549F"/>
              </w:rPr>
              <w:t>Anfang 2025</w:t>
            </w:r>
            <w:r w:rsidR="00782E28">
              <w:rPr>
                <w:color w:val="03549F"/>
              </w:rPr>
              <w:t xml:space="preserve"> geplant.</w:t>
            </w:r>
          </w:p>
        </w:tc>
      </w:tr>
    </w:tbl>
    <w:p w14:paraId="54352734" w14:textId="60BCAC01" w:rsidR="00165505" w:rsidRPr="0050298C" w:rsidRDefault="00165505" w:rsidP="00165505">
      <w:pPr>
        <w:rPr>
          <w:sz w:val="12"/>
          <w:szCs w:val="12"/>
        </w:rPr>
      </w:pPr>
    </w:p>
    <w:p w14:paraId="5DD2218B" w14:textId="46EF7AB4" w:rsidR="00782E28" w:rsidRDefault="00165505" w:rsidP="00DC12B6">
      <w:r>
        <w:t xml:space="preserve">Unser Ziel ist es, die lokale Installation der Weboberfläche </w:t>
      </w:r>
      <w:r w:rsidR="00FF39ED">
        <w:t xml:space="preserve">von </w:t>
      </w:r>
      <w:proofErr w:type="gramStart"/>
      <w:r w:rsidR="00FF39ED">
        <w:t>KI:connect.nrw</w:t>
      </w:r>
      <w:proofErr w:type="gramEnd"/>
      <w:r w:rsidR="00FF39ED">
        <w:t xml:space="preserve"> </w:t>
      </w:r>
      <w:r>
        <w:t xml:space="preserve">für alle Interessierten möglichst einfach zu machen. Dies erfordert </w:t>
      </w:r>
      <w:r w:rsidR="00782E28">
        <w:t xml:space="preserve">unter anderem </w:t>
      </w:r>
      <w:r>
        <w:t>eine umfassende Dokumentation des Codes.</w:t>
      </w:r>
    </w:p>
    <w:p w14:paraId="173014ED" w14:textId="6D257773" w:rsidR="002D3921" w:rsidRDefault="00165505" w:rsidP="00DC12B6">
      <w:r>
        <w:t xml:space="preserve">Sobald </w:t>
      </w:r>
      <w:r w:rsidR="00782E28">
        <w:t>der Source Code öffentlich zugänglich ist</w:t>
      </w:r>
      <w:r>
        <w:t xml:space="preserve">, wird darüber </w:t>
      </w:r>
      <w:r w:rsidR="00782E28">
        <w:t xml:space="preserve">per Rundmail </w:t>
      </w:r>
      <w:r>
        <w:t xml:space="preserve">sowie über </w:t>
      </w:r>
      <w:r w:rsidRPr="00C6748D">
        <w:t xml:space="preserve">den </w:t>
      </w:r>
      <w:hyperlink r:id="rId46" w:history="1">
        <w:proofErr w:type="gramStart"/>
        <w:r w:rsidRPr="00C6748D">
          <w:rPr>
            <w:rStyle w:val="Hyperlink"/>
          </w:rPr>
          <w:t>KI:connect.nrw</w:t>
        </w:r>
        <w:proofErr w:type="gramEnd"/>
        <w:r w:rsidRPr="00C6748D">
          <w:rPr>
            <w:rStyle w:val="Hyperlink"/>
          </w:rPr>
          <w:t xml:space="preserve"> Blog</w:t>
        </w:r>
      </w:hyperlink>
      <w:r>
        <w:t xml:space="preserve"> informiert.</w:t>
      </w:r>
      <w:r w:rsidR="002D3921">
        <w:br w:type="page"/>
      </w:r>
    </w:p>
    <w:p w14:paraId="00C02703" w14:textId="3227DB69" w:rsidR="002D3921" w:rsidRPr="00801C6D" w:rsidRDefault="002D3921" w:rsidP="002D3921">
      <w:pPr>
        <w:pStyle w:val="Beschriftung"/>
        <w:keepNext/>
        <w:rPr>
          <w:i w:val="0"/>
          <w:iCs w:val="0"/>
          <w:sz w:val="20"/>
          <w:szCs w:val="20"/>
        </w:rPr>
      </w:pPr>
      <w:bookmarkStart w:id="32" w:name="_Ref182491317"/>
      <w:r w:rsidRPr="00801C6D">
        <w:rPr>
          <w:b/>
          <w:bCs/>
          <w:i w:val="0"/>
          <w:iCs w:val="0"/>
          <w:color w:val="03549F"/>
          <w:sz w:val="20"/>
          <w:szCs w:val="20"/>
        </w:rPr>
        <w:lastRenderedPageBreak/>
        <w:t xml:space="preserve">Tab. </w: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begin"/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instrText xml:space="preserve"> SEQ Tab. \* ARABIC </w:instrTex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separate"/>
      </w:r>
      <w:r w:rsidR="00DC505E">
        <w:rPr>
          <w:b/>
          <w:bCs/>
          <w:i w:val="0"/>
          <w:iCs w:val="0"/>
          <w:noProof/>
          <w:color w:val="03549F"/>
          <w:sz w:val="20"/>
          <w:szCs w:val="20"/>
        </w:rPr>
        <w:t>1</w:t>
      </w:r>
      <w:r w:rsidRPr="00801C6D">
        <w:rPr>
          <w:b/>
          <w:bCs/>
          <w:i w:val="0"/>
          <w:iCs w:val="0"/>
          <w:color w:val="03549F"/>
          <w:sz w:val="20"/>
          <w:szCs w:val="20"/>
        </w:rPr>
        <w:fldChar w:fldCharType="end"/>
      </w:r>
      <w:bookmarkEnd w:id="32"/>
      <w:r w:rsidRPr="00801C6D">
        <w:rPr>
          <w:b/>
          <w:bCs/>
          <w:i w:val="0"/>
          <w:iCs w:val="0"/>
          <w:color w:val="03549F"/>
          <w:sz w:val="20"/>
          <w:szCs w:val="20"/>
        </w:rPr>
        <w:t>:</w:t>
      </w:r>
      <w:r w:rsidRPr="00801C6D">
        <w:rPr>
          <w:i w:val="0"/>
          <w:iCs w:val="0"/>
          <w:sz w:val="20"/>
          <w:szCs w:val="20"/>
        </w:rPr>
        <w:t xml:space="preserve"> Übersicht der Vorteile </w:t>
      </w:r>
      <w:r w:rsidR="000D3E7F">
        <w:rPr>
          <w:i w:val="0"/>
          <w:iCs w:val="0"/>
          <w:sz w:val="20"/>
          <w:szCs w:val="20"/>
        </w:rPr>
        <w:t xml:space="preserve">a) </w:t>
      </w:r>
      <w:r w:rsidRPr="00801C6D">
        <w:rPr>
          <w:i w:val="0"/>
          <w:iCs w:val="0"/>
          <w:sz w:val="20"/>
          <w:szCs w:val="20"/>
        </w:rPr>
        <w:t>de</w:t>
      </w:r>
      <w:r w:rsidR="000D3E7F">
        <w:rPr>
          <w:i w:val="0"/>
          <w:iCs w:val="0"/>
          <w:sz w:val="20"/>
          <w:szCs w:val="20"/>
        </w:rPr>
        <w:t>r</w:t>
      </w:r>
      <w:r w:rsidRPr="00801C6D">
        <w:rPr>
          <w:i w:val="0"/>
          <w:iCs w:val="0"/>
          <w:sz w:val="20"/>
          <w:szCs w:val="20"/>
        </w:rPr>
        <w:t xml:space="preserve"> </w:t>
      </w:r>
      <w:r w:rsidR="000D3E7F">
        <w:rPr>
          <w:i w:val="0"/>
          <w:iCs w:val="0"/>
          <w:sz w:val="20"/>
          <w:szCs w:val="20"/>
        </w:rPr>
        <w:t xml:space="preserve">Nutzung des </w:t>
      </w:r>
      <w:r w:rsidRPr="00801C6D">
        <w:rPr>
          <w:i w:val="0"/>
          <w:iCs w:val="0"/>
          <w:sz w:val="20"/>
          <w:szCs w:val="20"/>
        </w:rPr>
        <w:t xml:space="preserve">landeszentralen </w:t>
      </w:r>
      <w:r w:rsidR="000D3E7F">
        <w:rPr>
          <w:i w:val="0"/>
          <w:iCs w:val="0"/>
          <w:sz w:val="20"/>
          <w:szCs w:val="20"/>
        </w:rPr>
        <w:t xml:space="preserve">Webzugangs </w:t>
      </w:r>
      <w:r w:rsidRPr="00801C6D">
        <w:rPr>
          <w:i w:val="0"/>
          <w:iCs w:val="0"/>
          <w:sz w:val="20"/>
          <w:szCs w:val="20"/>
        </w:rPr>
        <w:t xml:space="preserve">zu KI-Modellen über die Weboberfläche </w:t>
      </w:r>
      <w:r w:rsidR="00FF39ED">
        <w:rPr>
          <w:i w:val="0"/>
          <w:iCs w:val="0"/>
          <w:sz w:val="20"/>
          <w:szCs w:val="20"/>
        </w:rPr>
        <w:t xml:space="preserve">von </w:t>
      </w:r>
      <w:proofErr w:type="gramStart"/>
      <w:r w:rsidR="00FF39ED" w:rsidRPr="00FF39ED">
        <w:rPr>
          <w:i w:val="0"/>
          <w:iCs w:val="0"/>
          <w:sz w:val="20"/>
          <w:szCs w:val="20"/>
        </w:rPr>
        <w:t>KI:connect.nrw</w:t>
      </w:r>
      <w:proofErr w:type="gramEnd"/>
      <w:r w:rsidR="00FF39ED" w:rsidRPr="00FF39ED">
        <w:rPr>
          <w:sz w:val="20"/>
          <w:szCs w:val="20"/>
        </w:rPr>
        <w:t xml:space="preserve"> </w:t>
      </w:r>
      <w:r w:rsidR="000D3E7F">
        <w:rPr>
          <w:i w:val="0"/>
          <w:iCs w:val="0"/>
          <w:sz w:val="20"/>
          <w:szCs w:val="20"/>
        </w:rPr>
        <w:t>und b) der lokalen Installation eines Webzugangs. Es werden hier nur die expliziten Vorteile der beiden Varianten eingeführt. Grundsätzlich sind Vorteile einer der beiden Lösungen automatisch Nachteile der anderen Lösung.</w:t>
      </w:r>
    </w:p>
    <w:tbl>
      <w:tblPr>
        <w:tblStyle w:val="Tabellenraster"/>
        <w:tblW w:w="9062" w:type="dxa"/>
        <w:tblBorders>
          <w:top w:val="single" w:sz="8" w:space="0" w:color="03549F"/>
          <w:left w:val="none" w:sz="0" w:space="0" w:color="auto"/>
          <w:bottom w:val="single" w:sz="8" w:space="0" w:color="03549F"/>
          <w:right w:val="none" w:sz="0" w:space="0" w:color="auto"/>
          <w:insideH w:val="single" w:sz="8" w:space="0" w:color="03549F"/>
          <w:insideV w:val="single" w:sz="8" w:space="0" w:color="03549F"/>
        </w:tblBorders>
        <w:tblLayout w:type="fixed"/>
        <w:tblLook w:val="04A0" w:firstRow="1" w:lastRow="0" w:firstColumn="1" w:lastColumn="0" w:noHBand="0" w:noVBand="1"/>
      </w:tblPr>
      <w:tblGrid>
        <w:gridCol w:w="3251"/>
        <w:gridCol w:w="4404"/>
        <w:gridCol w:w="1407"/>
      </w:tblGrid>
      <w:tr w:rsidR="00166B15" w:rsidRPr="00ED34CE" w14:paraId="6F5F3789" w14:textId="77777777" w:rsidTr="00166B15">
        <w:trPr>
          <w:trHeight w:val="567"/>
          <w:tblHeader/>
        </w:trPr>
        <w:tc>
          <w:tcPr>
            <w:tcW w:w="7655" w:type="dxa"/>
            <w:gridSpan w:val="2"/>
            <w:tcBorders>
              <w:bottom w:val="single" w:sz="8" w:space="0" w:color="03549F"/>
            </w:tcBorders>
            <w:shd w:val="clear" w:color="auto" w:fill="03549F"/>
            <w:vAlign w:val="center"/>
          </w:tcPr>
          <w:p w14:paraId="04EBD73C" w14:textId="77777777" w:rsidR="00166B15" w:rsidRPr="00ED34CE" w:rsidRDefault="00166B15" w:rsidP="00C74E3F">
            <w:pPr>
              <w:spacing w:after="0"/>
              <w:jc w:val="left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a) </w:t>
            </w:r>
            <w:r w:rsidRPr="00ED34CE">
              <w:rPr>
                <w:b/>
                <w:bCs/>
                <w:color w:val="FFFFFF" w:themeColor="background1"/>
              </w:rPr>
              <w:t xml:space="preserve">Vorteile der Nutzung des landeszentralen </w:t>
            </w:r>
            <w:r>
              <w:rPr>
                <w:b/>
                <w:bCs/>
                <w:color w:val="FFFFFF" w:themeColor="background1"/>
              </w:rPr>
              <w:t>Webz</w:t>
            </w:r>
            <w:r w:rsidRPr="00ED34CE">
              <w:rPr>
                <w:b/>
                <w:bCs/>
                <w:color w:val="FFFFFF" w:themeColor="background1"/>
              </w:rPr>
              <w:t>ugangs</w:t>
            </w:r>
          </w:p>
        </w:tc>
        <w:tc>
          <w:tcPr>
            <w:tcW w:w="1407" w:type="dxa"/>
            <w:tcBorders>
              <w:bottom w:val="single" w:sz="8" w:space="0" w:color="03549F"/>
            </w:tcBorders>
            <w:shd w:val="clear" w:color="auto" w:fill="03549F"/>
            <w:vAlign w:val="center"/>
          </w:tcPr>
          <w:p w14:paraId="66A5529D" w14:textId="619AA654" w:rsidR="00166B15" w:rsidRPr="00ED34CE" w:rsidRDefault="00166B15" w:rsidP="00C74E3F">
            <w:pPr>
              <w:spacing w:after="0"/>
              <w:jc w:val="left"/>
              <w:rPr>
                <w:b/>
                <w:bCs/>
                <w:color w:val="FFFFFF" w:themeColor="background1"/>
              </w:rPr>
            </w:pPr>
          </w:p>
        </w:tc>
      </w:tr>
      <w:tr w:rsidR="002D3921" w14:paraId="489E4D84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32E27AA8" w14:textId="77777777" w:rsidR="002D3921" w:rsidRPr="00801C6D" w:rsidRDefault="002D3921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 w:rsidRPr="00801C6D">
              <w:rPr>
                <w:b/>
                <w:bCs/>
                <w:color w:val="03549F"/>
              </w:rPr>
              <w:t>Zentrale Erledigung aller Betriebsarbeiten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35884A7C" w14:textId="77777777" w:rsidR="002D3921" w:rsidRDefault="002D3921" w:rsidP="00C74E3F">
            <w:pPr>
              <w:spacing w:before="60" w:afterLines="60" w:after="144"/>
              <w:jc w:val="left"/>
            </w:pPr>
            <w:r>
              <w:t>Ihre Hochschule investiert nach dem initialen Setup keine weiteren Ressourcen in den Aufbau und den Betrieb der Weboberfläche.</w:t>
            </w:r>
          </w:p>
        </w:tc>
      </w:tr>
      <w:tr w:rsidR="002D3921" w14:paraId="2B250EE9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7C108BF4" w14:textId="77777777" w:rsidR="002D3921" w:rsidRPr="00801C6D" w:rsidRDefault="002D3921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 w:rsidRPr="00801C6D">
              <w:rPr>
                <w:b/>
                <w:bCs/>
                <w:color w:val="03549F"/>
              </w:rPr>
              <w:t>Regelmäßige Updates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21D60907" w14:textId="77777777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  <w:r>
              <w:t>Alle Wartungsarbeiten werden zentral durchgeführt und stehen direkt nach Veröffentlichung allen Nutzenden uneingeschränkt zur Verfügung.</w:t>
            </w:r>
          </w:p>
        </w:tc>
      </w:tr>
      <w:tr w:rsidR="002D3921" w14:paraId="2C4A9777" w14:textId="77777777" w:rsidTr="00C74E3F">
        <w:trPr>
          <w:tblHeader/>
        </w:trPr>
        <w:tc>
          <w:tcPr>
            <w:tcW w:w="3251" w:type="dxa"/>
            <w:tcBorders>
              <w:bottom w:val="single" w:sz="8" w:space="0" w:color="03549F"/>
              <w:right w:val="nil"/>
            </w:tcBorders>
          </w:tcPr>
          <w:p w14:paraId="47B9D16B" w14:textId="77777777" w:rsidR="002D3921" w:rsidRPr="00801C6D" w:rsidRDefault="002D3921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 w:rsidRPr="00801C6D">
              <w:rPr>
                <w:b/>
                <w:bCs/>
                <w:color w:val="03549F"/>
              </w:rPr>
              <w:t>Skalierbarkeit</w:t>
            </w:r>
          </w:p>
        </w:tc>
        <w:tc>
          <w:tcPr>
            <w:tcW w:w="5811" w:type="dxa"/>
            <w:gridSpan w:val="2"/>
            <w:tcBorders>
              <w:left w:val="nil"/>
              <w:bottom w:val="single" w:sz="8" w:space="0" w:color="03549F"/>
            </w:tcBorders>
          </w:tcPr>
          <w:p w14:paraId="3EA3C85E" w14:textId="77777777" w:rsidR="002D3921" w:rsidRPr="00AD3A7F" w:rsidRDefault="002D3921" w:rsidP="00C74E3F">
            <w:pPr>
              <w:spacing w:before="60" w:afterLines="60" w:after="144"/>
              <w:jc w:val="left"/>
            </w:pPr>
            <w:r>
              <w:t>Die Weboberfläche läuft auf hochverfügbaren zentralen Servern, die flexibel skalierbar sind, um die wachsenden Bedarfe nahtlos bedienen zu können.</w:t>
            </w:r>
          </w:p>
        </w:tc>
      </w:tr>
      <w:tr w:rsidR="002D3921" w14:paraId="04D0AA20" w14:textId="77777777" w:rsidTr="00C74E3F">
        <w:trPr>
          <w:tblHeader/>
        </w:trPr>
        <w:tc>
          <w:tcPr>
            <w:tcW w:w="3251" w:type="dxa"/>
            <w:tcBorders>
              <w:bottom w:val="nil"/>
              <w:right w:val="nil"/>
            </w:tcBorders>
          </w:tcPr>
          <w:p w14:paraId="44A1777D" w14:textId="77777777" w:rsidR="002D3921" w:rsidRPr="00801C6D" w:rsidRDefault="002D3921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 w:rsidRPr="00801C6D">
              <w:rPr>
                <w:b/>
                <w:bCs/>
                <w:color w:val="03549F"/>
              </w:rPr>
              <w:t>Zentraler Support für die Nutzenden an Ihrer Hochschule</w:t>
            </w:r>
          </w:p>
        </w:tc>
        <w:tc>
          <w:tcPr>
            <w:tcW w:w="5811" w:type="dxa"/>
            <w:gridSpan w:val="2"/>
            <w:tcBorders>
              <w:left w:val="nil"/>
              <w:bottom w:val="nil"/>
            </w:tcBorders>
          </w:tcPr>
          <w:p w14:paraId="0171C64A" w14:textId="21661CBF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  <w:r>
              <w:t xml:space="preserve">Ihre Nutzenden können bei </w:t>
            </w:r>
            <w:r w:rsidR="00C52BC1">
              <w:t xml:space="preserve">technischen </w:t>
            </w:r>
            <w:r>
              <w:t xml:space="preserve">Fragen oder Problemen den zentralen Support über das Projekt </w:t>
            </w:r>
            <w:proofErr w:type="gramStart"/>
            <w:r>
              <w:t>KI:connect.nrw</w:t>
            </w:r>
            <w:proofErr w:type="gramEnd"/>
            <w:r>
              <w:t xml:space="preserve"> in Anspruch nehmen.</w:t>
            </w:r>
          </w:p>
        </w:tc>
      </w:tr>
      <w:tr w:rsidR="002D3921" w14:paraId="51326B0E" w14:textId="77777777" w:rsidTr="00C74E3F">
        <w:trPr>
          <w:tblHeader/>
        </w:trPr>
        <w:tc>
          <w:tcPr>
            <w:tcW w:w="3251" w:type="dxa"/>
            <w:tcBorders>
              <w:top w:val="nil"/>
              <w:right w:val="nil"/>
            </w:tcBorders>
          </w:tcPr>
          <w:p w14:paraId="541B4BAA" w14:textId="77777777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</w:p>
        </w:tc>
        <w:tc>
          <w:tcPr>
            <w:tcW w:w="5811" w:type="dxa"/>
            <w:gridSpan w:val="2"/>
            <w:tcBorders>
              <w:top w:val="nil"/>
              <w:left w:val="nil"/>
            </w:tcBorders>
          </w:tcPr>
          <w:p w14:paraId="3632AD62" w14:textId="77777777" w:rsidR="002D3921" w:rsidRDefault="002D3921" w:rsidP="00C74E3F">
            <w:pPr>
              <w:spacing w:before="60" w:afterLines="60" w:after="144"/>
              <w:jc w:val="left"/>
            </w:pPr>
          </w:p>
        </w:tc>
      </w:tr>
      <w:tr w:rsidR="00166B15" w14:paraId="7A01D605" w14:textId="77777777" w:rsidTr="00087BAC">
        <w:trPr>
          <w:trHeight w:val="567"/>
          <w:tblHeader/>
        </w:trPr>
        <w:tc>
          <w:tcPr>
            <w:tcW w:w="9062" w:type="dxa"/>
            <w:gridSpan w:val="3"/>
            <w:tcBorders>
              <w:bottom w:val="single" w:sz="8" w:space="0" w:color="03549F"/>
            </w:tcBorders>
            <w:shd w:val="clear" w:color="auto" w:fill="03539F"/>
            <w:vAlign w:val="center"/>
          </w:tcPr>
          <w:p w14:paraId="1641EBDA" w14:textId="571ED09A" w:rsidR="00166B15" w:rsidRPr="005A23EF" w:rsidRDefault="00166B15" w:rsidP="00C74E3F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b) Vorteile</w:t>
            </w:r>
            <w:r w:rsidRPr="00ED34CE">
              <w:rPr>
                <w:b/>
                <w:bCs/>
                <w:color w:val="FFFFFF" w:themeColor="background1"/>
              </w:rPr>
              <w:t xml:space="preserve"> der Nutzung des </w:t>
            </w:r>
            <w:r>
              <w:rPr>
                <w:b/>
                <w:bCs/>
                <w:color w:val="FFFFFF" w:themeColor="background1"/>
              </w:rPr>
              <w:t>lokalen Webz</w:t>
            </w:r>
            <w:r w:rsidRPr="00ED34CE">
              <w:rPr>
                <w:b/>
                <w:bCs/>
                <w:color w:val="FFFFFF" w:themeColor="background1"/>
              </w:rPr>
              <w:t>ugangs</w:t>
            </w:r>
          </w:p>
        </w:tc>
      </w:tr>
      <w:tr w:rsidR="002D3921" w14:paraId="290D01BB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337C7720" w14:textId="1E7B2DF2" w:rsidR="002D3921" w:rsidRPr="00801C6D" w:rsidRDefault="00801C6D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>
              <w:rPr>
                <w:b/>
                <w:bCs/>
                <w:color w:val="03549F"/>
              </w:rPr>
              <w:t>Vollständiges</w:t>
            </w:r>
            <w:r w:rsidR="002D3921" w:rsidRPr="00801C6D">
              <w:rPr>
                <w:b/>
                <w:bCs/>
                <w:color w:val="03549F"/>
              </w:rPr>
              <w:t xml:space="preserve"> Branding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12C5A37C" w14:textId="77777777" w:rsidR="00801C6D" w:rsidRDefault="002D3921" w:rsidP="00C74E3F">
            <w:pPr>
              <w:spacing w:before="60" w:afterLines="60" w:after="144"/>
              <w:jc w:val="left"/>
            </w:pPr>
            <w:r>
              <w:t xml:space="preserve">Ihre Hochschule kann alle Merkmale der </w:t>
            </w:r>
            <w:proofErr w:type="spellStart"/>
            <w:r>
              <w:t>Weboberfäche</w:t>
            </w:r>
            <w:proofErr w:type="spellEnd"/>
            <w:r>
              <w:t xml:space="preserve"> beliebig verändern.</w:t>
            </w:r>
          </w:p>
          <w:p w14:paraId="48F2E376" w14:textId="51588DBB" w:rsidR="002D3921" w:rsidRPr="00AD3A7F" w:rsidRDefault="00C52BC1" w:rsidP="00C74E3F">
            <w:pPr>
              <w:spacing w:before="60" w:afterLines="60" w:after="144"/>
              <w:jc w:val="left"/>
            </w:pPr>
            <w:r w:rsidRPr="00C52BC1">
              <w:rPr>
                <w:i/>
                <w:iCs/>
              </w:rPr>
              <w:t>Hinweis</w:t>
            </w:r>
            <w:r>
              <w:t xml:space="preserve">: </w:t>
            </w:r>
            <w:r w:rsidR="00801C6D">
              <w:t xml:space="preserve">Im landeszentralen Zugang </w:t>
            </w:r>
            <w:r w:rsidR="002D3921">
              <w:t xml:space="preserve">können </w:t>
            </w:r>
            <w:r w:rsidR="00801C6D">
              <w:t xml:space="preserve">aktuell </w:t>
            </w:r>
            <w:r>
              <w:t xml:space="preserve">nur </w:t>
            </w:r>
            <w:r w:rsidR="002D3921">
              <w:t>Logo, Farben und formale Angaben wie die Adresse angepasst werden.</w:t>
            </w:r>
          </w:p>
        </w:tc>
      </w:tr>
      <w:tr w:rsidR="002D3921" w14:paraId="626F179C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730830EE" w14:textId="20C8273C" w:rsidR="002D3921" w:rsidRPr="00801C6D" w:rsidRDefault="00166B15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>
              <w:rPr>
                <w:b/>
                <w:bCs/>
                <w:color w:val="03549F"/>
              </w:rPr>
              <w:t xml:space="preserve">Keine </w:t>
            </w:r>
            <w:r w:rsidR="002D3921" w:rsidRPr="00801C6D">
              <w:rPr>
                <w:b/>
                <w:bCs/>
                <w:color w:val="03549F"/>
              </w:rPr>
              <w:t xml:space="preserve">Übertragung </w:t>
            </w:r>
            <w:r>
              <w:rPr>
                <w:b/>
                <w:bCs/>
                <w:color w:val="03549F"/>
              </w:rPr>
              <w:t>personenbezogener</w:t>
            </w:r>
            <w:r w:rsidR="002D3921" w:rsidRPr="00801C6D">
              <w:rPr>
                <w:b/>
                <w:bCs/>
                <w:color w:val="03549F"/>
              </w:rPr>
              <w:t xml:space="preserve"> Daten</w:t>
            </w:r>
            <w:r>
              <w:rPr>
                <w:b/>
                <w:bCs/>
                <w:color w:val="03549F"/>
              </w:rPr>
              <w:t xml:space="preserve"> an Dritte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1C4A1E0A" w14:textId="21C91B80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  <w:r>
              <w:t xml:space="preserve">Nutzende werden über eine </w:t>
            </w:r>
            <w:r w:rsidR="00801C6D">
              <w:t xml:space="preserve">pseudonymisierte </w:t>
            </w:r>
            <w:r>
              <w:t xml:space="preserve">ID im System identifiziert. </w:t>
            </w:r>
            <w:r w:rsidR="00801C6D">
              <w:t xml:space="preserve">Diese </w:t>
            </w:r>
            <w:r w:rsidR="005704A9">
              <w:t xml:space="preserve">wird </w:t>
            </w:r>
            <w:r w:rsidR="00801C6D">
              <w:t xml:space="preserve">an Ihrer Hochschule gespeichert statt in verschlüsselter Form </w:t>
            </w:r>
            <w:r>
              <w:t>an der RWTH Aachen.</w:t>
            </w:r>
          </w:p>
        </w:tc>
      </w:tr>
      <w:tr w:rsidR="002D3921" w14:paraId="4E145517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5AE99B6E" w14:textId="4F224595" w:rsidR="002D3921" w:rsidRPr="00801C6D" w:rsidRDefault="00166B15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>
              <w:rPr>
                <w:b/>
                <w:bCs/>
                <w:color w:val="03549F"/>
              </w:rPr>
              <w:t xml:space="preserve">Keine </w:t>
            </w:r>
            <w:r w:rsidR="002D3921" w:rsidRPr="00801C6D">
              <w:rPr>
                <w:b/>
                <w:bCs/>
                <w:color w:val="03549F"/>
              </w:rPr>
              <w:t>Übertragung von Prompt</w:t>
            </w:r>
            <w:r>
              <w:rPr>
                <w:b/>
                <w:bCs/>
                <w:color w:val="03549F"/>
              </w:rPr>
              <w:t>s an Dritte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4EFCAA0B" w14:textId="7C5EB3EB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  <w:r>
              <w:t xml:space="preserve">Für die Chathistorie werden Prompts </w:t>
            </w:r>
            <w:r w:rsidR="00801C6D">
              <w:t xml:space="preserve">an Ihrer Hochschule gespeichert statt in </w:t>
            </w:r>
            <w:r>
              <w:t>verschlüsselt</w:t>
            </w:r>
            <w:r w:rsidR="00801C6D">
              <w:t>er Form</w:t>
            </w:r>
            <w:r>
              <w:t xml:space="preserve"> und anonym </w:t>
            </w:r>
            <w:r w:rsidR="00801C6D">
              <w:t>an der RWTH Aachen</w:t>
            </w:r>
            <w:r>
              <w:t>, bis sie manuell durch die Nutzenden oder automatisch gelöscht werden.</w:t>
            </w:r>
          </w:p>
        </w:tc>
      </w:tr>
      <w:tr w:rsidR="002D3921" w14:paraId="4B0038E4" w14:textId="77777777" w:rsidTr="00C74E3F">
        <w:trPr>
          <w:tblHeader/>
        </w:trPr>
        <w:tc>
          <w:tcPr>
            <w:tcW w:w="3251" w:type="dxa"/>
            <w:tcBorders>
              <w:right w:val="nil"/>
            </w:tcBorders>
          </w:tcPr>
          <w:p w14:paraId="7D113F2D" w14:textId="67C1F2A1" w:rsidR="002D3921" w:rsidRPr="00801C6D" w:rsidRDefault="00166B15" w:rsidP="00C74E3F">
            <w:pPr>
              <w:spacing w:before="60" w:afterLines="60" w:after="144"/>
              <w:jc w:val="left"/>
              <w:rPr>
                <w:b/>
                <w:bCs/>
                <w:color w:val="03549F"/>
              </w:rPr>
            </w:pPr>
            <w:r>
              <w:rPr>
                <w:b/>
                <w:bCs/>
                <w:color w:val="03549F"/>
              </w:rPr>
              <w:t>E</w:t>
            </w:r>
            <w:r w:rsidR="002D3921" w:rsidRPr="00801C6D">
              <w:rPr>
                <w:b/>
                <w:bCs/>
                <w:color w:val="03549F"/>
              </w:rPr>
              <w:t>igene Funktionsanpassungen</w:t>
            </w:r>
          </w:p>
        </w:tc>
        <w:tc>
          <w:tcPr>
            <w:tcW w:w="5811" w:type="dxa"/>
            <w:gridSpan w:val="2"/>
            <w:tcBorders>
              <w:left w:val="nil"/>
            </w:tcBorders>
          </w:tcPr>
          <w:p w14:paraId="19B189CD" w14:textId="783D4965" w:rsidR="002D3921" w:rsidRPr="005A23EF" w:rsidRDefault="002D3921" w:rsidP="00C74E3F">
            <w:pPr>
              <w:spacing w:before="60" w:afterLines="60" w:after="144"/>
              <w:jc w:val="left"/>
              <w:rPr>
                <w:b/>
                <w:bCs/>
              </w:rPr>
            </w:pPr>
            <w:r>
              <w:t>Ihre Hochschule kann die Weboberfläche selbst mit neuen Funktionen erweitern</w:t>
            </w:r>
            <w:r w:rsidR="00801C6D">
              <w:t xml:space="preserve"> und ist nicht an die </w:t>
            </w:r>
            <w:r>
              <w:t xml:space="preserve">allgemeine Entwicklungs-Roadmap </w:t>
            </w:r>
            <w:r w:rsidR="00801C6D">
              <w:t>gebunden</w:t>
            </w:r>
            <w:r>
              <w:t>.</w:t>
            </w:r>
          </w:p>
        </w:tc>
      </w:tr>
    </w:tbl>
    <w:p w14:paraId="4728BBF9" w14:textId="77777777" w:rsidR="002D3921" w:rsidRPr="00D0332D" w:rsidRDefault="002D3921" w:rsidP="00165505"/>
    <w:sectPr w:rsidR="002D3921" w:rsidRPr="00D0332D" w:rsidSect="00222A90">
      <w:headerReference w:type="default" r:id="rId47"/>
      <w:footerReference w:type="even" r:id="rId48"/>
      <w:footerReference w:type="default" r:id="rId49"/>
      <w:pgSz w:w="11906" w:h="16838"/>
      <w:pgMar w:top="159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6CB35" w14:textId="77777777" w:rsidR="00A91D83" w:rsidRDefault="00A91D83" w:rsidP="007331D4">
      <w:r>
        <w:separator/>
      </w:r>
    </w:p>
  </w:endnote>
  <w:endnote w:type="continuationSeparator" w:id="0">
    <w:p w14:paraId="3F86B3E5" w14:textId="77777777" w:rsidR="00A91D83" w:rsidRDefault="00A91D83" w:rsidP="007331D4">
      <w:r>
        <w:continuationSeparator/>
      </w:r>
    </w:p>
  </w:endnote>
  <w:endnote w:type="continuationNotice" w:id="1">
    <w:p w14:paraId="5A1A9E7C" w14:textId="77777777" w:rsidR="00A91D83" w:rsidRDefault="00A91D83" w:rsidP="007331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900936601"/>
      <w:docPartObj>
        <w:docPartGallery w:val="Page Numbers (Bottom of Page)"/>
        <w:docPartUnique/>
      </w:docPartObj>
    </w:sdtPr>
    <w:sdtContent>
      <w:p w14:paraId="51512541" w14:textId="27A1C8E0" w:rsidR="003E43C1" w:rsidRDefault="003E43C1" w:rsidP="007331D4">
        <w:pPr>
          <w:pStyle w:val="Fuzeile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F1A61F9" w14:textId="77777777" w:rsidR="003E43C1" w:rsidRDefault="003E43C1" w:rsidP="007331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ascii="Helvetica Neue Light" w:hAnsi="Helvetica Neue Light"/>
        <w:color w:val="00549F"/>
        <w:sz w:val="21"/>
        <w:szCs w:val="21"/>
      </w:rPr>
      <w:id w:val="-1547746952"/>
      <w:docPartObj>
        <w:docPartGallery w:val="Page Numbers (Bottom of Page)"/>
        <w:docPartUnique/>
      </w:docPartObj>
    </w:sdtPr>
    <w:sdtContent>
      <w:p w14:paraId="627924EF" w14:textId="11A84C4D" w:rsidR="003E43C1" w:rsidRPr="00603D68" w:rsidRDefault="00C33E16" w:rsidP="00603D68">
        <w:pPr>
          <w:pStyle w:val="Fuzeile"/>
          <w:pBdr>
            <w:top w:val="single" w:sz="4" w:space="1" w:color="03539F"/>
          </w:pBdr>
          <w:jc w:val="right"/>
          <w:rPr>
            <w:rFonts w:ascii="Helvetica Neue Light" w:hAnsi="Helvetica Neue Light"/>
            <w:color w:val="00549F"/>
            <w:sz w:val="21"/>
            <w:szCs w:val="21"/>
          </w:rPr>
        </w:pPr>
        <w:r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t>Roadmap</w:t>
        </w:r>
        <w:r w:rsidR="007331D4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t xml:space="preserve"> zum Anschluss Ihrer Hochschule an </w:t>
        </w:r>
        <w:proofErr w:type="gramStart"/>
        <w:r w:rsidR="007331D4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t>KI:connect.nrw</w:t>
        </w:r>
        <w:proofErr w:type="gramEnd"/>
        <w:r w:rsidR="007331D4" w:rsidRPr="00603D68">
          <w:rPr>
            <w:sz w:val="21"/>
            <w:szCs w:val="21"/>
          </w:rPr>
          <w:tab/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t xml:space="preserve">Seite </w:t>
        </w:r>
        <w:r w:rsidR="003E43C1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begin"/>
        </w:r>
        <w:r w:rsidR="003E43C1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instrText xml:space="preserve"> PAGE </w:instrText>
        </w:r>
        <w:r w:rsidR="003E43C1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separate"/>
        </w:r>
        <w:r w:rsidR="003E43C1" w:rsidRPr="00603D68">
          <w:rPr>
            <w:rStyle w:val="Seitenzahl"/>
            <w:rFonts w:ascii="Helvetica Neue Light" w:hAnsi="Helvetica Neue Light"/>
            <w:noProof/>
            <w:color w:val="00549F"/>
            <w:sz w:val="21"/>
            <w:szCs w:val="21"/>
          </w:rPr>
          <w:t>8</w:t>
        </w:r>
        <w:r w:rsidR="003E43C1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end"/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t xml:space="preserve"> / </w:t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begin"/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instrText xml:space="preserve"> NUMPAGES  \* MERGEFORMAT </w:instrText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separate"/>
        </w:r>
        <w:r w:rsidR="000C6B69" w:rsidRPr="00603D68">
          <w:rPr>
            <w:rStyle w:val="Seitenzahl"/>
            <w:rFonts w:ascii="Helvetica Neue Light" w:hAnsi="Helvetica Neue Light"/>
            <w:noProof/>
            <w:color w:val="00549F"/>
            <w:sz w:val="21"/>
            <w:szCs w:val="21"/>
          </w:rPr>
          <w:t>4</w:t>
        </w:r>
        <w:r w:rsidR="000C6B69" w:rsidRPr="00603D68">
          <w:rPr>
            <w:rStyle w:val="Seitenzahl"/>
            <w:rFonts w:ascii="Helvetica Neue Light" w:hAnsi="Helvetica Neue Light"/>
            <w:color w:val="00549F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82D8" w14:textId="77777777" w:rsidR="00A91D83" w:rsidRDefault="00A91D83" w:rsidP="007331D4">
      <w:r>
        <w:separator/>
      </w:r>
    </w:p>
  </w:footnote>
  <w:footnote w:type="continuationSeparator" w:id="0">
    <w:p w14:paraId="5342E4D9" w14:textId="77777777" w:rsidR="00A91D83" w:rsidRDefault="00A91D83" w:rsidP="007331D4">
      <w:r>
        <w:continuationSeparator/>
      </w:r>
    </w:p>
  </w:footnote>
  <w:footnote w:type="continuationNotice" w:id="1">
    <w:p w14:paraId="15717685" w14:textId="77777777" w:rsidR="00A91D83" w:rsidRDefault="00A91D83" w:rsidP="007331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774C" w14:textId="1B30371C" w:rsidR="00805BF2" w:rsidRDefault="00814E60" w:rsidP="00814E60">
    <w:pPr>
      <w:pStyle w:val="Kopfzeile"/>
      <w:tabs>
        <w:tab w:val="clear" w:pos="4513"/>
        <w:tab w:val="clear" w:pos="9026"/>
        <w:tab w:val="left" w:pos="0"/>
      </w:tabs>
      <w:ind w:right="-755"/>
      <w:jc w:val="right"/>
    </w:pPr>
    <w:r>
      <w:tab/>
    </w:r>
    <w:r>
      <w:tab/>
    </w:r>
    <w:r w:rsidR="00751F1E">
      <w:rPr>
        <w:noProof/>
      </w:rPr>
      <w:drawing>
        <wp:inline distT="0" distB="0" distL="0" distR="0" wp14:anchorId="68447172" wp14:editId="28F7B8A8">
          <wp:extent cx="2130159" cy="263810"/>
          <wp:effectExtent l="0" t="0" r="3810" b="3175"/>
          <wp:docPr id="391808156" name="Grafik 3" descr="Projektlogo, geschrieben als KI Doppelpunkt connect Punkt NR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808156" name="Grafik 3" descr="Projektlogo, geschrieben als KI Doppelpunkt connect Punkt NRW.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24521" b="24073"/>
                  <a:stretch/>
                </pic:blipFill>
                <pic:spPr bwMode="auto">
                  <a:xfrm>
                    <a:off x="0" y="0"/>
                    <a:ext cx="2517892" cy="3118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7A6C"/>
    <w:multiLevelType w:val="hybridMultilevel"/>
    <w:tmpl w:val="28165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71CD"/>
    <w:multiLevelType w:val="multilevel"/>
    <w:tmpl w:val="17A8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F7EA3"/>
    <w:multiLevelType w:val="multilevel"/>
    <w:tmpl w:val="2A4C0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E131A"/>
    <w:multiLevelType w:val="hybridMultilevel"/>
    <w:tmpl w:val="71B010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D21C4"/>
    <w:multiLevelType w:val="multilevel"/>
    <w:tmpl w:val="09EC1A08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D7CA6"/>
    <w:multiLevelType w:val="hybridMultilevel"/>
    <w:tmpl w:val="857ED782"/>
    <w:lvl w:ilvl="0" w:tplc="04070015">
      <w:start w:val="1"/>
      <w:numFmt w:val="decimal"/>
      <w:lvlText w:val="(%1)"/>
      <w:lvlJc w:val="left"/>
      <w:pPr>
        <w:ind w:left="790" w:hanging="360"/>
      </w:pPr>
    </w:lvl>
    <w:lvl w:ilvl="1" w:tplc="04070019" w:tentative="1">
      <w:start w:val="1"/>
      <w:numFmt w:val="lowerLetter"/>
      <w:lvlText w:val="%2."/>
      <w:lvlJc w:val="left"/>
      <w:pPr>
        <w:ind w:left="1510" w:hanging="360"/>
      </w:pPr>
    </w:lvl>
    <w:lvl w:ilvl="2" w:tplc="0407001B" w:tentative="1">
      <w:start w:val="1"/>
      <w:numFmt w:val="lowerRoman"/>
      <w:lvlText w:val="%3."/>
      <w:lvlJc w:val="right"/>
      <w:pPr>
        <w:ind w:left="2230" w:hanging="180"/>
      </w:pPr>
    </w:lvl>
    <w:lvl w:ilvl="3" w:tplc="0407000F" w:tentative="1">
      <w:start w:val="1"/>
      <w:numFmt w:val="decimal"/>
      <w:lvlText w:val="%4."/>
      <w:lvlJc w:val="left"/>
      <w:pPr>
        <w:ind w:left="2950" w:hanging="360"/>
      </w:pPr>
    </w:lvl>
    <w:lvl w:ilvl="4" w:tplc="04070019" w:tentative="1">
      <w:start w:val="1"/>
      <w:numFmt w:val="lowerLetter"/>
      <w:lvlText w:val="%5."/>
      <w:lvlJc w:val="left"/>
      <w:pPr>
        <w:ind w:left="3670" w:hanging="360"/>
      </w:pPr>
    </w:lvl>
    <w:lvl w:ilvl="5" w:tplc="0407001B" w:tentative="1">
      <w:start w:val="1"/>
      <w:numFmt w:val="lowerRoman"/>
      <w:lvlText w:val="%6."/>
      <w:lvlJc w:val="right"/>
      <w:pPr>
        <w:ind w:left="4390" w:hanging="180"/>
      </w:pPr>
    </w:lvl>
    <w:lvl w:ilvl="6" w:tplc="0407000F" w:tentative="1">
      <w:start w:val="1"/>
      <w:numFmt w:val="decimal"/>
      <w:lvlText w:val="%7."/>
      <w:lvlJc w:val="left"/>
      <w:pPr>
        <w:ind w:left="5110" w:hanging="360"/>
      </w:pPr>
    </w:lvl>
    <w:lvl w:ilvl="7" w:tplc="04070019" w:tentative="1">
      <w:start w:val="1"/>
      <w:numFmt w:val="lowerLetter"/>
      <w:lvlText w:val="%8."/>
      <w:lvlJc w:val="left"/>
      <w:pPr>
        <w:ind w:left="5830" w:hanging="360"/>
      </w:pPr>
    </w:lvl>
    <w:lvl w:ilvl="8" w:tplc="0407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6" w15:restartNumberingAfterBreak="0">
    <w:nsid w:val="289C2F17"/>
    <w:multiLevelType w:val="hybridMultilevel"/>
    <w:tmpl w:val="6E5299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0039A"/>
    <w:multiLevelType w:val="multilevel"/>
    <w:tmpl w:val="9D4E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1E6737"/>
    <w:multiLevelType w:val="hybridMultilevel"/>
    <w:tmpl w:val="F3B4D2D4"/>
    <w:lvl w:ilvl="0" w:tplc="0CAEE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D0782"/>
    <w:multiLevelType w:val="multilevel"/>
    <w:tmpl w:val="4D40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E457E7"/>
    <w:multiLevelType w:val="multilevel"/>
    <w:tmpl w:val="4D40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65E97"/>
    <w:multiLevelType w:val="multilevel"/>
    <w:tmpl w:val="3BBC2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0269EB"/>
    <w:multiLevelType w:val="multilevel"/>
    <w:tmpl w:val="531A8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53101C"/>
    <w:multiLevelType w:val="hybridMultilevel"/>
    <w:tmpl w:val="7F1AAE1A"/>
    <w:lvl w:ilvl="0" w:tplc="E494B690">
      <w:start w:val="1"/>
      <w:numFmt w:val="decimal"/>
      <w:lvlText w:val="AP%1."/>
      <w:lvlJc w:val="left"/>
      <w:pPr>
        <w:ind w:left="720" w:hanging="360"/>
      </w:pPr>
      <w:rPr>
        <w:rFonts w:hint="default"/>
        <w:b/>
        <w:i w:val="0"/>
        <w:color w:val="03539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5479C"/>
    <w:multiLevelType w:val="multilevel"/>
    <w:tmpl w:val="C5E4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556EE2"/>
    <w:multiLevelType w:val="hybridMultilevel"/>
    <w:tmpl w:val="58FAE518"/>
    <w:lvl w:ilvl="0" w:tplc="04070005">
      <w:start w:val="1"/>
      <w:numFmt w:val="bullet"/>
      <w:lvlText w:val=""/>
      <w:lvlJc w:val="left"/>
      <w:pPr>
        <w:ind w:left="79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72262C5"/>
    <w:multiLevelType w:val="hybridMultilevel"/>
    <w:tmpl w:val="F0D6E054"/>
    <w:lvl w:ilvl="0" w:tplc="0CAEE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F1516"/>
    <w:multiLevelType w:val="hybridMultilevel"/>
    <w:tmpl w:val="D8FA6ED6"/>
    <w:lvl w:ilvl="0" w:tplc="B57E1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C90117"/>
    <w:multiLevelType w:val="hybridMultilevel"/>
    <w:tmpl w:val="89E6B2F2"/>
    <w:lvl w:ilvl="0" w:tplc="E494B690">
      <w:start w:val="1"/>
      <w:numFmt w:val="decimal"/>
      <w:lvlText w:val="AP%1."/>
      <w:lvlJc w:val="left"/>
      <w:pPr>
        <w:ind w:left="720" w:hanging="360"/>
      </w:pPr>
      <w:rPr>
        <w:rFonts w:hint="default"/>
        <w:b/>
        <w:i w:val="0"/>
        <w:color w:val="03539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109A2"/>
    <w:multiLevelType w:val="multilevel"/>
    <w:tmpl w:val="5CD4B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EB3C1F"/>
    <w:multiLevelType w:val="multilevel"/>
    <w:tmpl w:val="3D5C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593094">
    <w:abstractNumId w:val="2"/>
  </w:num>
  <w:num w:numId="2" w16cid:durableId="336275844">
    <w:abstractNumId w:val="12"/>
  </w:num>
  <w:num w:numId="3" w16cid:durableId="1539471666">
    <w:abstractNumId w:val="9"/>
  </w:num>
  <w:num w:numId="4" w16cid:durableId="1461149219">
    <w:abstractNumId w:val="11"/>
  </w:num>
  <w:num w:numId="5" w16cid:durableId="737287428">
    <w:abstractNumId w:val="14"/>
  </w:num>
  <w:num w:numId="6" w16cid:durableId="847794777">
    <w:abstractNumId w:val="20"/>
  </w:num>
  <w:num w:numId="7" w16cid:durableId="2080446680">
    <w:abstractNumId w:val="10"/>
  </w:num>
  <w:num w:numId="8" w16cid:durableId="765461379">
    <w:abstractNumId w:val="1"/>
  </w:num>
  <w:num w:numId="9" w16cid:durableId="522788386">
    <w:abstractNumId w:val="7"/>
  </w:num>
  <w:num w:numId="10" w16cid:durableId="1869829423">
    <w:abstractNumId w:val="3"/>
  </w:num>
  <w:num w:numId="11" w16cid:durableId="611936051">
    <w:abstractNumId w:val="17"/>
  </w:num>
  <w:num w:numId="12" w16cid:durableId="2109040295">
    <w:abstractNumId w:val="15"/>
  </w:num>
  <w:num w:numId="13" w16cid:durableId="789057283">
    <w:abstractNumId w:val="5"/>
  </w:num>
  <w:num w:numId="14" w16cid:durableId="695693005">
    <w:abstractNumId w:val="16"/>
  </w:num>
  <w:num w:numId="15" w16cid:durableId="1896426672">
    <w:abstractNumId w:val="6"/>
  </w:num>
  <w:num w:numId="16" w16cid:durableId="1256867449">
    <w:abstractNumId w:val="8"/>
  </w:num>
  <w:num w:numId="17" w16cid:durableId="259871753">
    <w:abstractNumId w:val="19"/>
  </w:num>
  <w:num w:numId="18" w16cid:durableId="61635732">
    <w:abstractNumId w:val="0"/>
  </w:num>
  <w:num w:numId="19" w16cid:durableId="1601723447">
    <w:abstractNumId w:val="18"/>
  </w:num>
  <w:num w:numId="20" w16cid:durableId="456071934">
    <w:abstractNumId w:val="4"/>
  </w:num>
  <w:num w:numId="21" w16cid:durableId="7067613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7D"/>
    <w:rsid w:val="000066B8"/>
    <w:rsid w:val="000109B7"/>
    <w:rsid w:val="000128FC"/>
    <w:rsid w:val="00024567"/>
    <w:rsid w:val="00032C61"/>
    <w:rsid w:val="000430FB"/>
    <w:rsid w:val="00044817"/>
    <w:rsid w:val="00047C17"/>
    <w:rsid w:val="00050E5C"/>
    <w:rsid w:val="00053BE9"/>
    <w:rsid w:val="00055EF1"/>
    <w:rsid w:val="000576F0"/>
    <w:rsid w:val="00060401"/>
    <w:rsid w:val="00060688"/>
    <w:rsid w:val="00067622"/>
    <w:rsid w:val="00070DD8"/>
    <w:rsid w:val="00083CD1"/>
    <w:rsid w:val="00084C83"/>
    <w:rsid w:val="000860D9"/>
    <w:rsid w:val="00091F0B"/>
    <w:rsid w:val="00094EAE"/>
    <w:rsid w:val="00095685"/>
    <w:rsid w:val="000A51F8"/>
    <w:rsid w:val="000B08BA"/>
    <w:rsid w:val="000B1894"/>
    <w:rsid w:val="000B317C"/>
    <w:rsid w:val="000B459A"/>
    <w:rsid w:val="000C6B69"/>
    <w:rsid w:val="000D3E7F"/>
    <w:rsid w:val="000E4E99"/>
    <w:rsid w:val="000E537D"/>
    <w:rsid w:val="000E5937"/>
    <w:rsid w:val="000F10CE"/>
    <w:rsid w:val="001016D0"/>
    <w:rsid w:val="00103589"/>
    <w:rsid w:val="00103F6E"/>
    <w:rsid w:val="0011098A"/>
    <w:rsid w:val="00116110"/>
    <w:rsid w:val="001204A9"/>
    <w:rsid w:val="00121F3C"/>
    <w:rsid w:val="00123495"/>
    <w:rsid w:val="001249D4"/>
    <w:rsid w:val="00133A5C"/>
    <w:rsid w:val="00145635"/>
    <w:rsid w:val="00146D56"/>
    <w:rsid w:val="00150ECF"/>
    <w:rsid w:val="00162B62"/>
    <w:rsid w:val="0016524A"/>
    <w:rsid w:val="00165505"/>
    <w:rsid w:val="00166B15"/>
    <w:rsid w:val="00166FDB"/>
    <w:rsid w:val="00180835"/>
    <w:rsid w:val="0018244F"/>
    <w:rsid w:val="00185411"/>
    <w:rsid w:val="00186BA9"/>
    <w:rsid w:val="00191385"/>
    <w:rsid w:val="00191C33"/>
    <w:rsid w:val="001A2ADC"/>
    <w:rsid w:val="001A5C19"/>
    <w:rsid w:val="001B1626"/>
    <w:rsid w:val="001B4BBF"/>
    <w:rsid w:val="001B5423"/>
    <w:rsid w:val="001B6360"/>
    <w:rsid w:val="001B7ADD"/>
    <w:rsid w:val="001C3CA9"/>
    <w:rsid w:val="001D02B1"/>
    <w:rsid w:val="001D29DB"/>
    <w:rsid w:val="001D7F37"/>
    <w:rsid w:val="001E5268"/>
    <w:rsid w:val="001F10BC"/>
    <w:rsid w:val="00202366"/>
    <w:rsid w:val="00204536"/>
    <w:rsid w:val="00205C99"/>
    <w:rsid w:val="00210A84"/>
    <w:rsid w:val="00211076"/>
    <w:rsid w:val="00211E60"/>
    <w:rsid w:val="0021557F"/>
    <w:rsid w:val="002173BF"/>
    <w:rsid w:val="0022251F"/>
    <w:rsid w:val="00222A90"/>
    <w:rsid w:val="00230BC6"/>
    <w:rsid w:val="0023177C"/>
    <w:rsid w:val="00236511"/>
    <w:rsid w:val="002427FA"/>
    <w:rsid w:val="002475FA"/>
    <w:rsid w:val="002525DD"/>
    <w:rsid w:val="00253A3B"/>
    <w:rsid w:val="00255147"/>
    <w:rsid w:val="00257534"/>
    <w:rsid w:val="00257E3D"/>
    <w:rsid w:val="00261160"/>
    <w:rsid w:val="00263EBF"/>
    <w:rsid w:val="00265C82"/>
    <w:rsid w:val="0027239B"/>
    <w:rsid w:val="00274A21"/>
    <w:rsid w:val="0027669C"/>
    <w:rsid w:val="002829E9"/>
    <w:rsid w:val="0028387B"/>
    <w:rsid w:val="00290FE4"/>
    <w:rsid w:val="00291BD4"/>
    <w:rsid w:val="00294940"/>
    <w:rsid w:val="002B32CD"/>
    <w:rsid w:val="002C6169"/>
    <w:rsid w:val="002C6D79"/>
    <w:rsid w:val="002C7E47"/>
    <w:rsid w:val="002D28B6"/>
    <w:rsid w:val="002D3921"/>
    <w:rsid w:val="002D4FDA"/>
    <w:rsid w:val="002D5F45"/>
    <w:rsid w:val="002F125F"/>
    <w:rsid w:val="002F2D66"/>
    <w:rsid w:val="002F5D64"/>
    <w:rsid w:val="00305804"/>
    <w:rsid w:val="0031496B"/>
    <w:rsid w:val="003206E6"/>
    <w:rsid w:val="00333EF0"/>
    <w:rsid w:val="0033784E"/>
    <w:rsid w:val="00344E52"/>
    <w:rsid w:val="0034536E"/>
    <w:rsid w:val="00347D66"/>
    <w:rsid w:val="0035444D"/>
    <w:rsid w:val="00362427"/>
    <w:rsid w:val="00362610"/>
    <w:rsid w:val="00362614"/>
    <w:rsid w:val="00366141"/>
    <w:rsid w:val="0037258E"/>
    <w:rsid w:val="00386CB3"/>
    <w:rsid w:val="003875A2"/>
    <w:rsid w:val="0039149C"/>
    <w:rsid w:val="003921A4"/>
    <w:rsid w:val="003A3F75"/>
    <w:rsid w:val="003B2959"/>
    <w:rsid w:val="003B4726"/>
    <w:rsid w:val="003B7183"/>
    <w:rsid w:val="003C14BD"/>
    <w:rsid w:val="003C3E1C"/>
    <w:rsid w:val="003C3F3E"/>
    <w:rsid w:val="003D2C86"/>
    <w:rsid w:val="003D4FD3"/>
    <w:rsid w:val="003D739F"/>
    <w:rsid w:val="003E1545"/>
    <w:rsid w:val="003E1B13"/>
    <w:rsid w:val="003E43C1"/>
    <w:rsid w:val="003F63F5"/>
    <w:rsid w:val="0041071E"/>
    <w:rsid w:val="004220C1"/>
    <w:rsid w:val="00423594"/>
    <w:rsid w:val="0042383E"/>
    <w:rsid w:val="004270B2"/>
    <w:rsid w:val="00432EBF"/>
    <w:rsid w:val="00432F65"/>
    <w:rsid w:val="004424DF"/>
    <w:rsid w:val="00442770"/>
    <w:rsid w:val="00445399"/>
    <w:rsid w:val="00445C7F"/>
    <w:rsid w:val="00445E55"/>
    <w:rsid w:val="00447410"/>
    <w:rsid w:val="00454BB7"/>
    <w:rsid w:val="004569FC"/>
    <w:rsid w:val="004721ED"/>
    <w:rsid w:val="0047736E"/>
    <w:rsid w:val="004840B7"/>
    <w:rsid w:val="0049373A"/>
    <w:rsid w:val="004A271A"/>
    <w:rsid w:val="004A2CC5"/>
    <w:rsid w:val="004A6F55"/>
    <w:rsid w:val="004B0106"/>
    <w:rsid w:val="004B5ECA"/>
    <w:rsid w:val="004B73AF"/>
    <w:rsid w:val="004C47E8"/>
    <w:rsid w:val="004C6ACF"/>
    <w:rsid w:val="004D6263"/>
    <w:rsid w:val="004E2F34"/>
    <w:rsid w:val="004E3B9C"/>
    <w:rsid w:val="004E7253"/>
    <w:rsid w:val="004F7BDC"/>
    <w:rsid w:val="00500845"/>
    <w:rsid w:val="0050298C"/>
    <w:rsid w:val="005073D6"/>
    <w:rsid w:val="00516170"/>
    <w:rsid w:val="0051638C"/>
    <w:rsid w:val="00525113"/>
    <w:rsid w:val="00525AC7"/>
    <w:rsid w:val="005270EB"/>
    <w:rsid w:val="0052738F"/>
    <w:rsid w:val="00527AAB"/>
    <w:rsid w:val="005306D2"/>
    <w:rsid w:val="00536DFA"/>
    <w:rsid w:val="00537FD8"/>
    <w:rsid w:val="00540948"/>
    <w:rsid w:val="00546BC2"/>
    <w:rsid w:val="00550D47"/>
    <w:rsid w:val="005516CF"/>
    <w:rsid w:val="00552D9B"/>
    <w:rsid w:val="00554C3E"/>
    <w:rsid w:val="00562491"/>
    <w:rsid w:val="0056547D"/>
    <w:rsid w:val="0056756C"/>
    <w:rsid w:val="005704A9"/>
    <w:rsid w:val="00570C18"/>
    <w:rsid w:val="00571272"/>
    <w:rsid w:val="00572A9F"/>
    <w:rsid w:val="005775CD"/>
    <w:rsid w:val="00583879"/>
    <w:rsid w:val="00587469"/>
    <w:rsid w:val="00587A31"/>
    <w:rsid w:val="005915A4"/>
    <w:rsid w:val="00593DBD"/>
    <w:rsid w:val="00594A17"/>
    <w:rsid w:val="00595368"/>
    <w:rsid w:val="005A23EF"/>
    <w:rsid w:val="005B7AFC"/>
    <w:rsid w:val="005C014B"/>
    <w:rsid w:val="005D2E4B"/>
    <w:rsid w:val="005E35B8"/>
    <w:rsid w:val="005F3161"/>
    <w:rsid w:val="005F7420"/>
    <w:rsid w:val="00600AA9"/>
    <w:rsid w:val="00600F3A"/>
    <w:rsid w:val="00603D68"/>
    <w:rsid w:val="006051AE"/>
    <w:rsid w:val="00615456"/>
    <w:rsid w:val="00621261"/>
    <w:rsid w:val="00625327"/>
    <w:rsid w:val="00630D11"/>
    <w:rsid w:val="0064390F"/>
    <w:rsid w:val="00647443"/>
    <w:rsid w:val="00647E9B"/>
    <w:rsid w:val="00650EDF"/>
    <w:rsid w:val="006546E7"/>
    <w:rsid w:val="006576ED"/>
    <w:rsid w:val="006773AB"/>
    <w:rsid w:val="00677AB5"/>
    <w:rsid w:val="006846F9"/>
    <w:rsid w:val="00684ED0"/>
    <w:rsid w:val="00690F8B"/>
    <w:rsid w:val="006A220E"/>
    <w:rsid w:val="006B2D38"/>
    <w:rsid w:val="006C212E"/>
    <w:rsid w:val="006D2E15"/>
    <w:rsid w:val="006D4631"/>
    <w:rsid w:val="006D7A9B"/>
    <w:rsid w:val="006E02E4"/>
    <w:rsid w:val="006E0D9F"/>
    <w:rsid w:val="006E10CD"/>
    <w:rsid w:val="006E3051"/>
    <w:rsid w:val="006E33C6"/>
    <w:rsid w:val="006E7285"/>
    <w:rsid w:val="006F18EA"/>
    <w:rsid w:val="006F3215"/>
    <w:rsid w:val="006F5F75"/>
    <w:rsid w:val="007051A1"/>
    <w:rsid w:val="0070623B"/>
    <w:rsid w:val="007074B0"/>
    <w:rsid w:val="00711804"/>
    <w:rsid w:val="00713D52"/>
    <w:rsid w:val="00714FD0"/>
    <w:rsid w:val="007226CC"/>
    <w:rsid w:val="00725443"/>
    <w:rsid w:val="007272FF"/>
    <w:rsid w:val="00730AA9"/>
    <w:rsid w:val="0073300C"/>
    <w:rsid w:val="007331D4"/>
    <w:rsid w:val="0073777E"/>
    <w:rsid w:val="00737E9F"/>
    <w:rsid w:val="00741B62"/>
    <w:rsid w:val="007446E6"/>
    <w:rsid w:val="00744727"/>
    <w:rsid w:val="00751F1E"/>
    <w:rsid w:val="00755D7A"/>
    <w:rsid w:val="00756184"/>
    <w:rsid w:val="00756C59"/>
    <w:rsid w:val="00757FAD"/>
    <w:rsid w:val="007600A7"/>
    <w:rsid w:val="00772C4B"/>
    <w:rsid w:val="00773119"/>
    <w:rsid w:val="0077403F"/>
    <w:rsid w:val="00782E28"/>
    <w:rsid w:val="00785C44"/>
    <w:rsid w:val="00792C84"/>
    <w:rsid w:val="0079447B"/>
    <w:rsid w:val="00796A51"/>
    <w:rsid w:val="007A2EEC"/>
    <w:rsid w:val="007A614C"/>
    <w:rsid w:val="007A749F"/>
    <w:rsid w:val="007B238F"/>
    <w:rsid w:val="007B325B"/>
    <w:rsid w:val="007B55E2"/>
    <w:rsid w:val="007C7996"/>
    <w:rsid w:val="007C7D2B"/>
    <w:rsid w:val="007D1AA4"/>
    <w:rsid w:val="007D3BFB"/>
    <w:rsid w:val="007D3DEF"/>
    <w:rsid w:val="007E174F"/>
    <w:rsid w:val="007E716E"/>
    <w:rsid w:val="007F3DF0"/>
    <w:rsid w:val="007F3EEA"/>
    <w:rsid w:val="007F57D0"/>
    <w:rsid w:val="00801C6D"/>
    <w:rsid w:val="00804200"/>
    <w:rsid w:val="0080483A"/>
    <w:rsid w:val="008054C4"/>
    <w:rsid w:val="00805BF2"/>
    <w:rsid w:val="00806AA9"/>
    <w:rsid w:val="008108B0"/>
    <w:rsid w:val="00810B6B"/>
    <w:rsid w:val="00811490"/>
    <w:rsid w:val="00811875"/>
    <w:rsid w:val="00811D20"/>
    <w:rsid w:val="00814E60"/>
    <w:rsid w:val="00814EE3"/>
    <w:rsid w:val="00826587"/>
    <w:rsid w:val="00831974"/>
    <w:rsid w:val="008427AA"/>
    <w:rsid w:val="00843859"/>
    <w:rsid w:val="00844D4B"/>
    <w:rsid w:val="008456FB"/>
    <w:rsid w:val="00847AC7"/>
    <w:rsid w:val="00851069"/>
    <w:rsid w:val="008517DE"/>
    <w:rsid w:val="0085343B"/>
    <w:rsid w:val="00853EB6"/>
    <w:rsid w:val="008603C7"/>
    <w:rsid w:val="00861199"/>
    <w:rsid w:val="00870130"/>
    <w:rsid w:val="0087175A"/>
    <w:rsid w:val="00872FCD"/>
    <w:rsid w:val="0088611D"/>
    <w:rsid w:val="00887993"/>
    <w:rsid w:val="00893288"/>
    <w:rsid w:val="00896E15"/>
    <w:rsid w:val="00897415"/>
    <w:rsid w:val="008A0DFB"/>
    <w:rsid w:val="008A1F5F"/>
    <w:rsid w:val="008A47DE"/>
    <w:rsid w:val="008A676F"/>
    <w:rsid w:val="008C5CD8"/>
    <w:rsid w:val="008D26A9"/>
    <w:rsid w:val="008E2453"/>
    <w:rsid w:val="008E331C"/>
    <w:rsid w:val="008E3D85"/>
    <w:rsid w:val="008E412E"/>
    <w:rsid w:val="008E4EFC"/>
    <w:rsid w:val="008F733A"/>
    <w:rsid w:val="00916CCE"/>
    <w:rsid w:val="0094103D"/>
    <w:rsid w:val="00943A05"/>
    <w:rsid w:val="00946A8B"/>
    <w:rsid w:val="00947763"/>
    <w:rsid w:val="00954686"/>
    <w:rsid w:val="00974A87"/>
    <w:rsid w:val="00976985"/>
    <w:rsid w:val="00981426"/>
    <w:rsid w:val="00992602"/>
    <w:rsid w:val="00995C1D"/>
    <w:rsid w:val="00996A72"/>
    <w:rsid w:val="009979CB"/>
    <w:rsid w:val="009B06CC"/>
    <w:rsid w:val="009C5DC8"/>
    <w:rsid w:val="009D1CAA"/>
    <w:rsid w:val="009E2757"/>
    <w:rsid w:val="009E3993"/>
    <w:rsid w:val="009E4A22"/>
    <w:rsid w:val="009E744A"/>
    <w:rsid w:val="009E77BE"/>
    <w:rsid w:val="009F261F"/>
    <w:rsid w:val="00A112D9"/>
    <w:rsid w:val="00A1355A"/>
    <w:rsid w:val="00A14C64"/>
    <w:rsid w:val="00A17824"/>
    <w:rsid w:val="00A23BA9"/>
    <w:rsid w:val="00A2506D"/>
    <w:rsid w:val="00A259BC"/>
    <w:rsid w:val="00A309B5"/>
    <w:rsid w:val="00A31A61"/>
    <w:rsid w:val="00A338A7"/>
    <w:rsid w:val="00A40FF2"/>
    <w:rsid w:val="00A430FE"/>
    <w:rsid w:val="00A55321"/>
    <w:rsid w:val="00A56C20"/>
    <w:rsid w:val="00A61238"/>
    <w:rsid w:val="00A638FB"/>
    <w:rsid w:val="00A64E12"/>
    <w:rsid w:val="00A67C5D"/>
    <w:rsid w:val="00A7083E"/>
    <w:rsid w:val="00A740F5"/>
    <w:rsid w:val="00A75BCA"/>
    <w:rsid w:val="00A80F7D"/>
    <w:rsid w:val="00A8499B"/>
    <w:rsid w:val="00A91D83"/>
    <w:rsid w:val="00A93BC3"/>
    <w:rsid w:val="00AA03E5"/>
    <w:rsid w:val="00AA273E"/>
    <w:rsid w:val="00AA4853"/>
    <w:rsid w:val="00AB2198"/>
    <w:rsid w:val="00AB4FAB"/>
    <w:rsid w:val="00AC4773"/>
    <w:rsid w:val="00AD0FB3"/>
    <w:rsid w:val="00AD3A7F"/>
    <w:rsid w:val="00AE09C5"/>
    <w:rsid w:val="00AE2A4D"/>
    <w:rsid w:val="00AF0188"/>
    <w:rsid w:val="00AF15AE"/>
    <w:rsid w:val="00AF6912"/>
    <w:rsid w:val="00AF7769"/>
    <w:rsid w:val="00B07D5F"/>
    <w:rsid w:val="00B11AA4"/>
    <w:rsid w:val="00B14EC1"/>
    <w:rsid w:val="00B17089"/>
    <w:rsid w:val="00B36D4E"/>
    <w:rsid w:val="00B465F1"/>
    <w:rsid w:val="00B4708B"/>
    <w:rsid w:val="00B632FB"/>
    <w:rsid w:val="00B671EA"/>
    <w:rsid w:val="00B705F2"/>
    <w:rsid w:val="00B70FC0"/>
    <w:rsid w:val="00B718A2"/>
    <w:rsid w:val="00B7578B"/>
    <w:rsid w:val="00B879AE"/>
    <w:rsid w:val="00BA14C1"/>
    <w:rsid w:val="00BA51E2"/>
    <w:rsid w:val="00BB2288"/>
    <w:rsid w:val="00BB3AE6"/>
    <w:rsid w:val="00BC627F"/>
    <w:rsid w:val="00BD68C3"/>
    <w:rsid w:val="00BF0DCE"/>
    <w:rsid w:val="00BF40EE"/>
    <w:rsid w:val="00BF4904"/>
    <w:rsid w:val="00BF4C15"/>
    <w:rsid w:val="00C015AE"/>
    <w:rsid w:val="00C03B0B"/>
    <w:rsid w:val="00C06A78"/>
    <w:rsid w:val="00C13EAD"/>
    <w:rsid w:val="00C169B6"/>
    <w:rsid w:val="00C211A8"/>
    <w:rsid w:val="00C2368C"/>
    <w:rsid w:val="00C23941"/>
    <w:rsid w:val="00C259F1"/>
    <w:rsid w:val="00C26D41"/>
    <w:rsid w:val="00C305EA"/>
    <w:rsid w:val="00C33E16"/>
    <w:rsid w:val="00C345E2"/>
    <w:rsid w:val="00C52BC1"/>
    <w:rsid w:val="00C57B99"/>
    <w:rsid w:val="00C60A64"/>
    <w:rsid w:val="00C65B74"/>
    <w:rsid w:val="00C66DD5"/>
    <w:rsid w:val="00C6748D"/>
    <w:rsid w:val="00C71349"/>
    <w:rsid w:val="00C7404E"/>
    <w:rsid w:val="00C93C19"/>
    <w:rsid w:val="00CA5795"/>
    <w:rsid w:val="00CB4B94"/>
    <w:rsid w:val="00CC52A9"/>
    <w:rsid w:val="00CD3A67"/>
    <w:rsid w:val="00CD5668"/>
    <w:rsid w:val="00CD782C"/>
    <w:rsid w:val="00CE3640"/>
    <w:rsid w:val="00CE5A12"/>
    <w:rsid w:val="00CE7C95"/>
    <w:rsid w:val="00CF489E"/>
    <w:rsid w:val="00CF5BC9"/>
    <w:rsid w:val="00D007A6"/>
    <w:rsid w:val="00D01267"/>
    <w:rsid w:val="00D0332D"/>
    <w:rsid w:val="00D060FD"/>
    <w:rsid w:val="00D13E4F"/>
    <w:rsid w:val="00D1788A"/>
    <w:rsid w:val="00D17E79"/>
    <w:rsid w:val="00D20C2B"/>
    <w:rsid w:val="00D227FB"/>
    <w:rsid w:val="00D2555F"/>
    <w:rsid w:val="00D25781"/>
    <w:rsid w:val="00D26157"/>
    <w:rsid w:val="00D272B1"/>
    <w:rsid w:val="00D27F44"/>
    <w:rsid w:val="00D305BF"/>
    <w:rsid w:val="00D30A1B"/>
    <w:rsid w:val="00D32E2D"/>
    <w:rsid w:val="00D33BF2"/>
    <w:rsid w:val="00D42EAA"/>
    <w:rsid w:val="00D475FD"/>
    <w:rsid w:val="00D47D4A"/>
    <w:rsid w:val="00D5269A"/>
    <w:rsid w:val="00D5415D"/>
    <w:rsid w:val="00D612EA"/>
    <w:rsid w:val="00D72557"/>
    <w:rsid w:val="00D81181"/>
    <w:rsid w:val="00D8204D"/>
    <w:rsid w:val="00D82C0D"/>
    <w:rsid w:val="00D8324F"/>
    <w:rsid w:val="00D83289"/>
    <w:rsid w:val="00D879B4"/>
    <w:rsid w:val="00D91721"/>
    <w:rsid w:val="00D921CF"/>
    <w:rsid w:val="00D938B0"/>
    <w:rsid w:val="00D94659"/>
    <w:rsid w:val="00D97D44"/>
    <w:rsid w:val="00DA0C15"/>
    <w:rsid w:val="00DA2B7C"/>
    <w:rsid w:val="00DA43D4"/>
    <w:rsid w:val="00DB0A0B"/>
    <w:rsid w:val="00DB4DC9"/>
    <w:rsid w:val="00DB7F0D"/>
    <w:rsid w:val="00DC12B6"/>
    <w:rsid w:val="00DC4834"/>
    <w:rsid w:val="00DC505E"/>
    <w:rsid w:val="00DC54DA"/>
    <w:rsid w:val="00DC5862"/>
    <w:rsid w:val="00DD6174"/>
    <w:rsid w:val="00DD7674"/>
    <w:rsid w:val="00DE2ACF"/>
    <w:rsid w:val="00DF1DE5"/>
    <w:rsid w:val="00DF276C"/>
    <w:rsid w:val="00DF4818"/>
    <w:rsid w:val="00DF4EA2"/>
    <w:rsid w:val="00DF4EBD"/>
    <w:rsid w:val="00DF5F9D"/>
    <w:rsid w:val="00DF770D"/>
    <w:rsid w:val="00E0213C"/>
    <w:rsid w:val="00E0447D"/>
    <w:rsid w:val="00E137A6"/>
    <w:rsid w:val="00E265B5"/>
    <w:rsid w:val="00E30467"/>
    <w:rsid w:val="00E3062A"/>
    <w:rsid w:val="00E34530"/>
    <w:rsid w:val="00E37B42"/>
    <w:rsid w:val="00E42645"/>
    <w:rsid w:val="00E4295B"/>
    <w:rsid w:val="00E42B49"/>
    <w:rsid w:val="00E43B25"/>
    <w:rsid w:val="00E43C06"/>
    <w:rsid w:val="00E50DD9"/>
    <w:rsid w:val="00E52AC9"/>
    <w:rsid w:val="00E53A2F"/>
    <w:rsid w:val="00E63EB3"/>
    <w:rsid w:val="00E665DB"/>
    <w:rsid w:val="00E8076E"/>
    <w:rsid w:val="00E94972"/>
    <w:rsid w:val="00EA08F7"/>
    <w:rsid w:val="00EA2865"/>
    <w:rsid w:val="00EA5B7F"/>
    <w:rsid w:val="00EA7E5C"/>
    <w:rsid w:val="00EB79AD"/>
    <w:rsid w:val="00EC1BD0"/>
    <w:rsid w:val="00EC5F72"/>
    <w:rsid w:val="00EC623D"/>
    <w:rsid w:val="00ED0528"/>
    <w:rsid w:val="00ED34CE"/>
    <w:rsid w:val="00EE14AB"/>
    <w:rsid w:val="00EE3AD6"/>
    <w:rsid w:val="00EE5467"/>
    <w:rsid w:val="00EE682B"/>
    <w:rsid w:val="00F001AF"/>
    <w:rsid w:val="00F0055C"/>
    <w:rsid w:val="00F02279"/>
    <w:rsid w:val="00F02962"/>
    <w:rsid w:val="00F02C03"/>
    <w:rsid w:val="00F02ECF"/>
    <w:rsid w:val="00F0507D"/>
    <w:rsid w:val="00F05275"/>
    <w:rsid w:val="00F11961"/>
    <w:rsid w:val="00F1268C"/>
    <w:rsid w:val="00F17B02"/>
    <w:rsid w:val="00F20874"/>
    <w:rsid w:val="00F20BC2"/>
    <w:rsid w:val="00F31013"/>
    <w:rsid w:val="00F32D0B"/>
    <w:rsid w:val="00F33A23"/>
    <w:rsid w:val="00F3431C"/>
    <w:rsid w:val="00F40CFF"/>
    <w:rsid w:val="00F5494A"/>
    <w:rsid w:val="00F711C0"/>
    <w:rsid w:val="00F75B3D"/>
    <w:rsid w:val="00F805B4"/>
    <w:rsid w:val="00F81EB6"/>
    <w:rsid w:val="00F83177"/>
    <w:rsid w:val="00F856CC"/>
    <w:rsid w:val="00F85971"/>
    <w:rsid w:val="00F9350E"/>
    <w:rsid w:val="00F97C39"/>
    <w:rsid w:val="00FA0437"/>
    <w:rsid w:val="00FA3813"/>
    <w:rsid w:val="00FA48FE"/>
    <w:rsid w:val="00FB3DCB"/>
    <w:rsid w:val="00FB633A"/>
    <w:rsid w:val="00FC2657"/>
    <w:rsid w:val="00FD3E4F"/>
    <w:rsid w:val="00FD60D6"/>
    <w:rsid w:val="00FF0132"/>
    <w:rsid w:val="00FF14A3"/>
    <w:rsid w:val="00FF1FF3"/>
    <w:rsid w:val="00FF2C32"/>
    <w:rsid w:val="00FF30C4"/>
    <w:rsid w:val="00FF39ED"/>
    <w:rsid w:val="00FF4715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D8C467"/>
  <w15:chartTrackingRefBased/>
  <w15:docId w15:val="{2C56F79B-B4A9-B54E-B92E-E6EC375F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6141"/>
    <w:pPr>
      <w:spacing w:after="240"/>
      <w:jc w:val="both"/>
    </w:pPr>
    <w:rPr>
      <w:rFonts w:ascii="Helvetica Neue" w:eastAsia="Times New Roman" w:hAnsi="Helvetica Neue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link w:val="berschrift1Zchn"/>
    <w:uiPriority w:val="9"/>
    <w:qFormat/>
    <w:rsid w:val="000128FC"/>
    <w:pPr>
      <w:spacing w:before="360"/>
      <w:outlineLvl w:val="0"/>
    </w:pPr>
    <w:rPr>
      <w:rFonts w:cs="Segoe UI"/>
      <w:b/>
      <w:bCs/>
      <w:color w:val="03549F"/>
      <w:spacing w:val="5"/>
      <w:sz w:val="36"/>
      <w:szCs w:val="36"/>
    </w:rPr>
  </w:style>
  <w:style w:type="paragraph" w:styleId="berschrift2">
    <w:name w:val="heading 2"/>
    <w:basedOn w:val="Standard"/>
    <w:link w:val="berschrift2Zchn"/>
    <w:uiPriority w:val="9"/>
    <w:qFormat/>
    <w:rsid w:val="000128FC"/>
    <w:pPr>
      <w:shd w:val="clear" w:color="auto" w:fill="FFFFFF"/>
      <w:spacing w:before="360"/>
      <w:outlineLvl w:val="1"/>
    </w:pPr>
    <w:rPr>
      <w:rFonts w:cs="Segoe UI"/>
      <w:b/>
      <w:bCs/>
      <w:color w:val="03549F"/>
      <w:spacing w:val="5"/>
      <w:sz w:val="30"/>
      <w:szCs w:val="30"/>
    </w:rPr>
  </w:style>
  <w:style w:type="paragraph" w:styleId="berschrift3">
    <w:name w:val="heading 3"/>
    <w:basedOn w:val="Standard"/>
    <w:link w:val="berschrift3Zchn"/>
    <w:uiPriority w:val="9"/>
    <w:qFormat/>
    <w:rsid w:val="00801C6D"/>
    <w:pPr>
      <w:pBdr>
        <w:bottom w:val="single" w:sz="8" w:space="1" w:color="03549F"/>
      </w:pBdr>
      <w:spacing w:before="100" w:beforeAutospacing="1" w:after="100" w:afterAutospacing="1"/>
      <w:outlineLvl w:val="2"/>
    </w:pPr>
    <w:rPr>
      <w:b/>
      <w:bCs/>
      <w:color w:val="03549F"/>
    </w:rPr>
  </w:style>
  <w:style w:type="paragraph" w:styleId="berschrift6">
    <w:name w:val="heading 6"/>
    <w:basedOn w:val="Standard"/>
    <w:link w:val="berschrift6Zchn"/>
    <w:uiPriority w:val="9"/>
    <w:qFormat/>
    <w:rsid w:val="00F0507D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28FC"/>
    <w:rPr>
      <w:rFonts w:ascii="Helvetica Neue" w:eastAsia="Times New Roman" w:hAnsi="Helvetica Neue" w:cs="Segoe UI"/>
      <w:b/>
      <w:bCs/>
      <w:color w:val="03549F"/>
      <w:spacing w:val="5"/>
      <w:kern w:val="0"/>
      <w:sz w:val="36"/>
      <w:szCs w:val="36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128FC"/>
    <w:rPr>
      <w:rFonts w:ascii="Helvetica Neue" w:eastAsia="Times New Roman" w:hAnsi="Helvetica Neue" w:cs="Segoe UI"/>
      <w:b/>
      <w:bCs/>
      <w:color w:val="03549F"/>
      <w:spacing w:val="5"/>
      <w:kern w:val="0"/>
      <w:sz w:val="30"/>
      <w:szCs w:val="30"/>
      <w:shd w:val="clear" w:color="auto" w:fill="FFFFFF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01C6D"/>
    <w:rPr>
      <w:rFonts w:ascii="Helvetica Neue" w:eastAsia="Times New Roman" w:hAnsi="Helvetica Neue" w:cs="Times New Roman"/>
      <w:b/>
      <w:bCs/>
      <w:color w:val="03549F"/>
      <w:kern w:val="0"/>
      <w:lang w:eastAsia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F0507D"/>
    <w:rPr>
      <w:rFonts w:ascii="Times New Roman" w:eastAsia="Times New Roman" w:hAnsi="Times New Roman" w:cs="Times New Roman"/>
      <w:b/>
      <w:bCs/>
      <w:kern w:val="0"/>
      <w:sz w:val="15"/>
      <w:szCs w:val="15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F0507D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F0507D"/>
    <w:pPr>
      <w:spacing w:before="100" w:beforeAutospacing="1" w:after="100" w:afterAutospacing="1"/>
    </w:pPr>
    <w:rPr>
      <w:rFonts w:ascii="Times New Roman" w:hAnsi="Times New Roman"/>
    </w:rPr>
  </w:style>
  <w:style w:type="character" w:styleId="Fett">
    <w:name w:val="Strong"/>
    <w:basedOn w:val="Absatz-Standardschriftart"/>
    <w:uiPriority w:val="22"/>
    <w:qFormat/>
    <w:rsid w:val="00F0507D"/>
    <w:rPr>
      <w:b/>
      <w:bCs/>
    </w:rPr>
  </w:style>
  <w:style w:type="character" w:styleId="HTMLCode">
    <w:name w:val="HTML Code"/>
    <w:basedOn w:val="Absatz-Standardschriftart"/>
    <w:uiPriority w:val="99"/>
    <w:semiHidden/>
    <w:unhideWhenUsed/>
    <w:rsid w:val="00F0507D"/>
    <w:rPr>
      <w:rFonts w:ascii="Courier New" w:eastAsia="Times New Roman" w:hAnsi="Courier New" w:cs="Courier New"/>
      <w:sz w:val="20"/>
      <w:szCs w:val="20"/>
    </w:rPr>
  </w:style>
  <w:style w:type="table" w:styleId="Tabellenraster">
    <w:name w:val="Table Grid"/>
    <w:basedOn w:val="NormaleTabelle"/>
    <w:uiPriority w:val="39"/>
    <w:rsid w:val="00F0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F0507D"/>
    <w:pPr>
      <w:spacing w:after="200"/>
    </w:pPr>
    <w:rPr>
      <w:i/>
      <w:iCs/>
      <w:color w:val="44546A" w:themeColor="text2"/>
      <w:sz w:val="18"/>
      <w:szCs w:val="18"/>
    </w:rPr>
  </w:style>
  <w:style w:type="paragraph" w:styleId="Listenabsatz">
    <w:name w:val="List Paragraph"/>
    <w:basedOn w:val="Standard"/>
    <w:uiPriority w:val="34"/>
    <w:qFormat/>
    <w:rsid w:val="008517D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E43C1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E43C1"/>
  </w:style>
  <w:style w:type="paragraph" w:styleId="Fuzeile">
    <w:name w:val="footer"/>
    <w:basedOn w:val="Standard"/>
    <w:link w:val="FuzeileZchn"/>
    <w:uiPriority w:val="99"/>
    <w:unhideWhenUsed/>
    <w:rsid w:val="003E43C1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E43C1"/>
  </w:style>
  <w:style w:type="character" w:styleId="Seitenzahl">
    <w:name w:val="page number"/>
    <w:basedOn w:val="Absatz-Standardschriftart"/>
    <w:uiPriority w:val="99"/>
    <w:semiHidden/>
    <w:unhideWhenUsed/>
    <w:rsid w:val="003E43C1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E5937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pacing w:val="0"/>
      <w:sz w:val="28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0E5937"/>
    <w:pPr>
      <w:spacing w:before="120" w:after="0"/>
      <w:ind w:left="2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0B1894"/>
    <w:pPr>
      <w:spacing w:before="240" w:after="12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0E5937"/>
    <w:pPr>
      <w:spacing w:after="0"/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0E5937"/>
    <w:pPr>
      <w:spacing w:after="0"/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0E5937"/>
    <w:pPr>
      <w:spacing w:after="0"/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0E5937"/>
    <w:pPr>
      <w:spacing w:after="0"/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0E5937"/>
    <w:pPr>
      <w:spacing w:after="0"/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0E5937"/>
    <w:pPr>
      <w:spacing w:after="0"/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0E5937"/>
    <w:pPr>
      <w:spacing w:after="0"/>
      <w:ind w:left="1920"/>
      <w:jc w:val="left"/>
    </w:pPr>
    <w:rPr>
      <w:rFonts w:asciiTheme="minorHAnsi" w:hAnsiTheme="minorHAnsi" w:cstheme="minorHAnsi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756C59"/>
    <w:pPr>
      <w:pBdr>
        <w:bottom w:val="single" w:sz="6" w:space="4" w:color="EEEEEE"/>
      </w:pBdr>
      <w:shd w:val="clear" w:color="auto" w:fill="FFFFFF"/>
      <w:outlineLvl w:val="0"/>
    </w:pPr>
    <w:rPr>
      <w:rFonts w:ascii="Segoe UI" w:hAnsi="Segoe UI" w:cs="Segoe UI"/>
      <w:b/>
      <w:bCs/>
      <w:color w:val="00549F"/>
      <w:spacing w:val="5"/>
      <w:kern w:val="36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756C59"/>
    <w:rPr>
      <w:rFonts w:ascii="Segoe UI" w:eastAsia="Times New Roman" w:hAnsi="Segoe UI" w:cs="Segoe UI"/>
      <w:b/>
      <w:bCs/>
      <w:color w:val="00549F"/>
      <w:spacing w:val="5"/>
      <w:kern w:val="36"/>
      <w:sz w:val="48"/>
      <w:szCs w:val="48"/>
      <w:shd w:val="clear" w:color="auto" w:fill="FFFFFF"/>
      <w:lang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220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26587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804200"/>
  </w:style>
  <w:style w:type="character" w:styleId="Kommentarzeichen">
    <w:name w:val="annotation reference"/>
    <w:basedOn w:val="Absatz-Standardschriftart"/>
    <w:uiPriority w:val="99"/>
    <w:semiHidden/>
    <w:unhideWhenUsed/>
    <w:rsid w:val="008438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4385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4385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38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3859"/>
    <w:rPr>
      <w:b/>
      <w:bCs/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6C5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6C59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berarbeitung">
    <w:name w:val="Revision"/>
    <w:hidden/>
    <w:uiPriority w:val="99"/>
    <w:semiHidden/>
    <w:rsid w:val="00756C59"/>
  </w:style>
  <w:style w:type="numbering" w:customStyle="1" w:styleId="AktuelleListe1">
    <w:name w:val="Aktuelle Liste1"/>
    <w:uiPriority w:val="99"/>
    <w:rsid w:val="00603D68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1442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24" w:space="12" w:color="DDDDDD"/>
            <w:bottom w:val="none" w:sz="0" w:space="0" w:color="auto"/>
            <w:right w:val="none" w:sz="0" w:space="0" w:color="auto"/>
          </w:divBdr>
        </w:div>
        <w:div w:id="1857646072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24" w:space="12" w:color="DDDDDD"/>
            <w:bottom w:val="none" w:sz="0" w:space="0" w:color="auto"/>
            <w:right w:val="none" w:sz="0" w:space="0" w:color="auto"/>
          </w:divBdr>
        </w:div>
        <w:div w:id="465200551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24" w:space="12" w:color="DDDDDD"/>
            <w:bottom w:val="none" w:sz="0" w:space="0" w:color="auto"/>
            <w:right w:val="none" w:sz="0" w:space="0" w:color="auto"/>
          </w:divBdr>
        </w:div>
      </w:divsChild>
    </w:div>
    <w:div w:id="12560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wth-aachen.de/kiconnect" TargetMode="External"/><Relationship Id="rId18" Type="http://schemas.openxmlformats.org/officeDocument/2006/relationships/hyperlink" Target="https://edu.google.com/google-cloud/" TargetMode="External"/><Relationship Id="rId26" Type="http://schemas.openxmlformats.org/officeDocument/2006/relationships/hyperlink" Target="https://kiconnect.pages.rwth-aachen.de/pages/documentation-regulation/" TargetMode="External"/><Relationship Id="rId39" Type="http://schemas.openxmlformats.org/officeDocument/2006/relationships/hyperlink" Target="https://www.aai.dfn.de/" TargetMode="External"/><Relationship Id="rId21" Type="http://schemas.openxmlformats.org/officeDocument/2006/relationships/hyperlink" Target="https://kisski.gwdg.de/" TargetMode="External"/><Relationship Id="rId34" Type="http://schemas.openxmlformats.org/officeDocument/2006/relationships/hyperlink" Target="mailto:kiconnect@cls.rwth-aachen.de" TargetMode="External"/><Relationship Id="rId42" Type="http://schemas.openxmlformats.org/officeDocument/2006/relationships/hyperlink" Target="mailto:kiconnect@cls.rwth-aachen.de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hyperlink" Target="https://kiconnect.pages.rwth-aachen.de/pages/documentation-regulation/" TargetMode="External"/><Relationship Id="rId11" Type="http://schemas.openxmlformats.org/officeDocument/2006/relationships/hyperlink" Target="https://kiconnect.pages.rwth-aachen.de/pages/provision-procurement/" TargetMode="External"/><Relationship Id="rId24" Type="http://schemas.openxmlformats.org/officeDocument/2006/relationships/hyperlink" Target="mailto:diana.schoenemann@gwdg.de" TargetMode="External"/><Relationship Id="rId32" Type="http://schemas.openxmlformats.org/officeDocument/2006/relationships/image" Target="media/image9.svg"/><Relationship Id="rId37" Type="http://schemas.openxmlformats.org/officeDocument/2006/relationships/hyperlink" Target="https://github.com/open-webui/open-webui" TargetMode="External"/><Relationship Id="rId40" Type="http://schemas.openxmlformats.org/officeDocument/2006/relationships/hyperlink" Target="https://gigamove.rwth-aachen.de/" TargetMode="External"/><Relationship Id="rId45" Type="http://schemas.openxmlformats.org/officeDocument/2006/relationships/hyperlink" Target="https://git.rwth-aachen.de/rwthgpt/rwthgpt-v1.g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7.png"/><Relationship Id="rId28" Type="http://schemas.openxmlformats.org/officeDocument/2006/relationships/hyperlink" Target="https://kiconnect.pages.rwth-aachen.de/pages/documentation-regulation/" TargetMode="External"/><Relationship Id="rId36" Type="http://schemas.openxmlformats.org/officeDocument/2006/relationships/hyperlink" Target="https://github.com/HAWK-Digital-Environments/HAWKI" TargetMode="External"/><Relationship Id="rId49" Type="http://schemas.openxmlformats.org/officeDocument/2006/relationships/footer" Target="footer2.xml"/><Relationship Id="rId10" Type="http://schemas.openxmlformats.org/officeDocument/2006/relationships/image" Target="media/image3.svg"/><Relationship Id="rId19" Type="http://schemas.openxmlformats.org/officeDocument/2006/relationships/hyperlink" Target="https://www.anthropic.com/pricing" TargetMode="External"/><Relationship Id="rId31" Type="http://schemas.openxmlformats.org/officeDocument/2006/relationships/image" Target="media/image8.png"/><Relationship Id="rId44" Type="http://schemas.openxmlformats.org/officeDocument/2006/relationships/hyperlink" Target="https://github.com/open-webui/open-webu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kiconnect.pages.rwth-aachen.de/pages/blog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kiconnect.pages.rwth-aachen.de/pages/documentation-regulation/" TargetMode="External"/><Relationship Id="rId30" Type="http://schemas.openxmlformats.org/officeDocument/2006/relationships/hyperlink" Target="https://kiconnect.pages.rwth-aachen.de/pages/documentation-regulation/" TargetMode="External"/><Relationship Id="rId35" Type="http://schemas.openxmlformats.org/officeDocument/2006/relationships/hyperlink" Target="https://kiconnect.pages.rwth-aachen.de/pages/ui/" TargetMode="External"/><Relationship Id="rId43" Type="http://schemas.openxmlformats.org/officeDocument/2006/relationships/hyperlink" Target="https://github.com/HAWK-Digital-Environments/HAWKI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kiconnect@cls.rwth-aachen.de" TargetMode="External"/><Relationship Id="rId17" Type="http://schemas.openxmlformats.org/officeDocument/2006/relationships/hyperlink" Target="https://openai.com/chatgpt/education/" TargetMode="External"/><Relationship Id="rId25" Type="http://schemas.openxmlformats.org/officeDocument/2006/relationships/hyperlink" Target="mailto:ocre-de@bechtle-comsoft.de" TargetMode="External"/><Relationship Id="rId33" Type="http://schemas.openxmlformats.org/officeDocument/2006/relationships/hyperlink" Target="https://kiconnect.pages.rwth-aachen.de/pages/provision-procurement/" TargetMode="External"/><Relationship Id="rId38" Type="http://schemas.openxmlformats.org/officeDocument/2006/relationships/hyperlink" Target="https://www.mkw.nrw/themen/wissenschaft/wissenschaftseinrichtungen/hochschulen-nordrhein-westfalen" TargetMode="External"/><Relationship Id="rId46" Type="http://schemas.openxmlformats.org/officeDocument/2006/relationships/hyperlink" Target="https://kiconnect.pages.rwth-aachen.de/pages/blog/" TargetMode="External"/><Relationship Id="rId20" Type="http://schemas.openxmlformats.org/officeDocument/2006/relationships/hyperlink" Target="https://aleph-alpha.com/" TargetMode="External"/><Relationship Id="rId41" Type="http://schemas.openxmlformats.org/officeDocument/2006/relationships/hyperlink" Target="https://hochschulcloud.nrw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sv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35C0BC-4FBF-764F-A550-E566024B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2987</Words>
  <Characters>18819</Characters>
  <Application>Microsoft Office Word</Application>
  <DocSecurity>0</DocSecurity>
  <Lines>156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RWTH Aachen University</Company>
  <LinksUpToDate>false</LinksUpToDate>
  <CharactersWithSpaces>21763</CharactersWithSpaces>
  <SharedDoc>false</SharedDoc>
  <HLinks>
    <vt:vector size="84" baseType="variant">
      <vt:variant>
        <vt:i4>6619188</vt:i4>
      </vt:variant>
      <vt:variant>
        <vt:i4>192</vt:i4>
      </vt:variant>
      <vt:variant>
        <vt:i4>0</vt:i4>
      </vt:variant>
      <vt:variant>
        <vt:i4>5</vt:i4>
      </vt:variant>
      <vt:variant>
        <vt:lpwstr>https://doi.org/10.1186/s40561-023-00237-x</vt:lpwstr>
      </vt:variant>
      <vt:variant>
        <vt:lpwstr/>
      </vt:variant>
      <vt:variant>
        <vt:i4>5177412</vt:i4>
      </vt:variant>
      <vt:variant>
        <vt:i4>189</vt:i4>
      </vt:variant>
      <vt:variant>
        <vt:i4>0</vt:i4>
      </vt:variant>
      <vt:variant>
        <vt:i4>5</vt:i4>
      </vt:variant>
      <vt:variant>
        <vt:lpwstr>https://doi.org/10.1016/j.lindif.2023.102274</vt:lpwstr>
      </vt:variant>
      <vt:variant>
        <vt:lpwstr/>
      </vt:variant>
      <vt:variant>
        <vt:i4>6291576</vt:i4>
      </vt:variant>
      <vt:variant>
        <vt:i4>186</vt:i4>
      </vt:variant>
      <vt:variant>
        <vt:i4>0</vt:i4>
      </vt:variant>
      <vt:variant>
        <vt:i4>5</vt:i4>
      </vt:variant>
      <vt:variant>
        <vt:lpwstr>https://cls.rwth-aachen.de/</vt:lpwstr>
      </vt:variant>
      <vt:variant>
        <vt:lpwstr/>
      </vt:variant>
      <vt:variant>
        <vt:i4>1507345</vt:i4>
      </vt:variant>
      <vt:variant>
        <vt:i4>183</vt:i4>
      </vt:variant>
      <vt:variant>
        <vt:i4>0</vt:i4>
      </vt:variant>
      <vt:variant>
        <vt:i4>5</vt:i4>
      </vt:variant>
      <vt:variant>
        <vt:lpwstr>https://cls.r1wth-aachen.de/</vt:lpwstr>
      </vt:variant>
      <vt:variant>
        <vt:lpwstr/>
      </vt:variant>
      <vt:variant>
        <vt:i4>4980802</vt:i4>
      </vt:variant>
      <vt:variant>
        <vt:i4>180</vt:i4>
      </vt:variant>
      <vt:variant>
        <vt:i4>0</vt:i4>
      </vt:variant>
      <vt:variant>
        <vt:i4>5</vt:i4>
      </vt:variant>
      <vt:variant>
        <vt:lpwstr>https://doi.org/10.48550/arXiv.2304.02819</vt:lpwstr>
      </vt:variant>
      <vt:variant>
        <vt:lpwstr/>
      </vt:variant>
      <vt:variant>
        <vt:i4>852058</vt:i4>
      </vt:variant>
      <vt:variant>
        <vt:i4>177</vt:i4>
      </vt:variant>
      <vt:variant>
        <vt:i4>0</vt:i4>
      </vt:variant>
      <vt:variant>
        <vt:i4>5</vt:i4>
      </vt:variant>
      <vt:variant>
        <vt:lpwstr>https://openai.com/blog/new-ai-classifier-for-indicating-ai-written-text</vt:lpwstr>
      </vt:variant>
      <vt:variant>
        <vt:lpwstr/>
      </vt:variant>
      <vt:variant>
        <vt:i4>4980815</vt:i4>
      </vt:variant>
      <vt:variant>
        <vt:i4>174</vt:i4>
      </vt:variant>
      <vt:variant>
        <vt:i4>0</vt:i4>
      </vt:variant>
      <vt:variant>
        <vt:i4>5</vt:i4>
      </vt:variant>
      <vt:variant>
        <vt:lpwstr>https://doi.org/10.1162/tacl_a_00510</vt:lpwstr>
      </vt:variant>
      <vt:variant>
        <vt:lpwstr/>
      </vt:variant>
      <vt:variant>
        <vt:i4>3342371</vt:i4>
      </vt:variant>
      <vt:variant>
        <vt:i4>171</vt:i4>
      </vt:variant>
      <vt:variant>
        <vt:i4>0</vt:i4>
      </vt:variant>
      <vt:variant>
        <vt:i4>5</vt:i4>
      </vt:variant>
      <vt:variant>
        <vt:lpwstr>https://doi.org/10.1016/j.xcrp.2023.101426</vt:lpwstr>
      </vt:variant>
      <vt:variant>
        <vt:lpwstr/>
      </vt:variant>
      <vt:variant>
        <vt:i4>5046348</vt:i4>
      </vt:variant>
      <vt:variant>
        <vt:i4>168</vt:i4>
      </vt:variant>
      <vt:variant>
        <vt:i4>0</vt:i4>
      </vt:variant>
      <vt:variant>
        <vt:i4>5</vt:i4>
      </vt:variant>
      <vt:variant>
        <vt:lpwstr>https://doi.org/10.48550/arXiv.2301.10226</vt:lpwstr>
      </vt:variant>
      <vt:variant>
        <vt:lpwstr/>
      </vt:variant>
      <vt:variant>
        <vt:i4>5111885</vt:i4>
      </vt:variant>
      <vt:variant>
        <vt:i4>165</vt:i4>
      </vt:variant>
      <vt:variant>
        <vt:i4>0</vt:i4>
      </vt:variant>
      <vt:variant>
        <vt:i4>5</vt:i4>
      </vt:variant>
      <vt:variant>
        <vt:lpwstr>https://doi.org/10.48550/arXiv.2301.11305</vt:lpwstr>
      </vt:variant>
      <vt:variant>
        <vt:lpwstr/>
      </vt:variant>
      <vt:variant>
        <vt:i4>7798836</vt:i4>
      </vt:variant>
      <vt:variant>
        <vt:i4>162</vt:i4>
      </vt:variant>
      <vt:variant>
        <vt:i4>0</vt:i4>
      </vt:variant>
      <vt:variant>
        <vt:i4>5</vt:i4>
      </vt:variant>
      <vt:variant>
        <vt:lpwstr>https://doi.org/10.1109/ACCESS.2023.3294090</vt:lpwstr>
      </vt:variant>
      <vt:variant>
        <vt:lpwstr/>
      </vt:variant>
      <vt:variant>
        <vt:i4>4980809</vt:i4>
      </vt:variant>
      <vt:variant>
        <vt:i4>159</vt:i4>
      </vt:variant>
      <vt:variant>
        <vt:i4>0</vt:i4>
      </vt:variant>
      <vt:variant>
        <vt:i4>5</vt:i4>
      </vt:variant>
      <vt:variant>
        <vt:lpwstr>https://doi.org/10.1080/0142159X.2020.1766668</vt:lpwstr>
      </vt:variant>
      <vt:variant>
        <vt:lpwstr/>
      </vt:variant>
      <vt:variant>
        <vt:i4>917533</vt:i4>
      </vt:variant>
      <vt:variant>
        <vt:i4>150</vt:i4>
      </vt:variant>
      <vt:variant>
        <vt:i4>0</vt:i4>
      </vt:variant>
      <vt:variant>
        <vt:i4>5</vt:i4>
      </vt:variant>
      <vt:variant>
        <vt:lpwstr>https://openai.com/policies/terms-of-use</vt:lpwstr>
      </vt:variant>
      <vt:variant>
        <vt:lpwstr/>
      </vt:variant>
      <vt:variant>
        <vt:i4>5505049</vt:i4>
      </vt:variant>
      <vt:variant>
        <vt:i4>147</vt:i4>
      </vt:variant>
      <vt:variant>
        <vt:i4>0</vt:i4>
      </vt:variant>
      <vt:variant>
        <vt:i4>5</vt:i4>
      </vt:variant>
      <vt:variant>
        <vt:lpwstr>https://www.europarl.europa.eu/news/de/headlines/society/20230601STO93804/ki-gesetz-erste-regulierung-der-kunstlichen-intelligenz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Malte Persike</dc:creator>
  <cp:keywords/>
  <dc:description/>
  <cp:lastModifiedBy>Malte Persike</cp:lastModifiedBy>
  <cp:revision>3</cp:revision>
  <cp:lastPrinted>2025-05-14T18:22:00Z</cp:lastPrinted>
  <dcterms:created xsi:type="dcterms:W3CDTF">2025-05-14T18:22:00Z</dcterms:created>
  <dcterms:modified xsi:type="dcterms:W3CDTF">2025-05-14T18:22:00Z</dcterms:modified>
</cp:coreProperties>
</file>